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5594D" w14:textId="025FA33D" w:rsidR="004B4FB6" w:rsidRDefault="004B4FB6" w:rsidP="00B43B8B">
      <w:pPr>
        <w:spacing w:after="0"/>
        <w:ind w:firstLine="0"/>
        <w:jc w:val="both"/>
        <w:rPr>
          <w:rFonts w:ascii="Arial" w:hAnsi="Arial" w:cs="Arial"/>
        </w:rPr>
      </w:pPr>
    </w:p>
    <w:p w14:paraId="54D1D29B" w14:textId="77777777" w:rsidR="004B4FB6" w:rsidRPr="004B4FB6" w:rsidRDefault="004B4FB6" w:rsidP="004B4FB6">
      <w:pPr>
        <w:spacing w:after="0"/>
        <w:ind w:firstLine="0"/>
        <w:jc w:val="both"/>
        <w:rPr>
          <w:b/>
          <w:sz w:val="32"/>
          <w:szCs w:val="20"/>
        </w:rPr>
      </w:pPr>
      <w:r w:rsidRPr="004B4FB6">
        <w:rPr>
          <w:b/>
          <w:sz w:val="32"/>
          <w:szCs w:val="20"/>
        </w:rPr>
        <w:t>OSNOVNA ŠOLA VRANSKO-TABOR</w:t>
      </w:r>
    </w:p>
    <w:p w14:paraId="1089718F" w14:textId="77777777" w:rsidR="004B4FB6" w:rsidRPr="004B4FB6" w:rsidRDefault="004B4FB6" w:rsidP="004B4FB6">
      <w:pPr>
        <w:spacing w:after="0"/>
        <w:ind w:firstLine="0"/>
        <w:jc w:val="both"/>
        <w:rPr>
          <w:b/>
          <w:sz w:val="32"/>
          <w:szCs w:val="20"/>
        </w:rPr>
      </w:pPr>
      <w:r w:rsidRPr="004B4FB6">
        <w:rPr>
          <w:b/>
          <w:sz w:val="32"/>
          <w:szCs w:val="20"/>
        </w:rPr>
        <w:t>VRANSKO  23</w:t>
      </w:r>
    </w:p>
    <w:p w14:paraId="03D627FC" w14:textId="77777777" w:rsidR="004B4FB6" w:rsidRPr="004B4FB6" w:rsidRDefault="004B4FB6" w:rsidP="004B4FB6">
      <w:pPr>
        <w:keepNext/>
        <w:numPr>
          <w:ilvl w:val="0"/>
          <w:numId w:val="42"/>
        </w:numPr>
        <w:spacing w:after="0"/>
        <w:jc w:val="both"/>
        <w:outlineLvl w:val="0"/>
        <w:rPr>
          <w:b/>
          <w:sz w:val="32"/>
          <w:szCs w:val="20"/>
        </w:rPr>
      </w:pPr>
      <w:r w:rsidRPr="004B4FB6">
        <w:rPr>
          <w:b/>
          <w:sz w:val="32"/>
          <w:szCs w:val="20"/>
        </w:rPr>
        <w:t>VRANSKO</w:t>
      </w:r>
    </w:p>
    <w:p w14:paraId="49C8A864" w14:textId="77777777" w:rsidR="004B4FB6" w:rsidRPr="004B4FB6" w:rsidRDefault="004B4FB6" w:rsidP="004B4FB6">
      <w:pPr>
        <w:spacing w:after="0"/>
        <w:ind w:firstLine="0"/>
        <w:jc w:val="both"/>
        <w:rPr>
          <w:sz w:val="32"/>
          <w:szCs w:val="20"/>
        </w:rPr>
      </w:pPr>
    </w:p>
    <w:p w14:paraId="31F0E6DC" w14:textId="77777777" w:rsidR="004B4FB6" w:rsidRPr="004B4FB6" w:rsidRDefault="004B4FB6" w:rsidP="004B4FB6">
      <w:pPr>
        <w:spacing w:after="0"/>
        <w:ind w:firstLine="0"/>
        <w:jc w:val="both"/>
        <w:rPr>
          <w:sz w:val="32"/>
          <w:szCs w:val="20"/>
        </w:rPr>
      </w:pPr>
    </w:p>
    <w:p w14:paraId="01D55A4C" w14:textId="77777777" w:rsidR="004B4FB6" w:rsidRPr="004B4FB6" w:rsidRDefault="004B4FB6" w:rsidP="004B4FB6">
      <w:pPr>
        <w:spacing w:after="0"/>
        <w:ind w:firstLine="0"/>
        <w:jc w:val="both"/>
        <w:rPr>
          <w:sz w:val="32"/>
          <w:szCs w:val="20"/>
        </w:rPr>
      </w:pPr>
    </w:p>
    <w:p w14:paraId="70F5B6F3" w14:textId="77777777" w:rsidR="004B4FB6" w:rsidRPr="004B4FB6" w:rsidRDefault="004B4FB6" w:rsidP="004B4FB6">
      <w:pPr>
        <w:spacing w:after="0"/>
        <w:ind w:firstLine="0"/>
        <w:jc w:val="both"/>
        <w:rPr>
          <w:sz w:val="32"/>
          <w:szCs w:val="20"/>
        </w:rPr>
      </w:pPr>
    </w:p>
    <w:p w14:paraId="1D7881F7" w14:textId="77777777" w:rsidR="004B4FB6" w:rsidRPr="004B4FB6" w:rsidRDefault="004B4FB6" w:rsidP="004B4FB6">
      <w:pPr>
        <w:spacing w:after="0"/>
        <w:ind w:firstLine="0"/>
        <w:jc w:val="both"/>
        <w:rPr>
          <w:sz w:val="32"/>
          <w:szCs w:val="20"/>
        </w:rPr>
      </w:pPr>
    </w:p>
    <w:p w14:paraId="331EAAB0" w14:textId="77777777" w:rsidR="004B4FB6" w:rsidRPr="004B4FB6" w:rsidRDefault="004B4FB6" w:rsidP="004B4FB6">
      <w:pPr>
        <w:spacing w:after="0"/>
        <w:ind w:firstLine="0"/>
        <w:jc w:val="both"/>
        <w:rPr>
          <w:sz w:val="32"/>
          <w:szCs w:val="20"/>
        </w:rPr>
      </w:pPr>
    </w:p>
    <w:p w14:paraId="3A86E021" w14:textId="77777777" w:rsidR="004B4FB6" w:rsidRPr="004B4FB6" w:rsidRDefault="004B4FB6" w:rsidP="004B4FB6">
      <w:pPr>
        <w:spacing w:after="0"/>
        <w:ind w:firstLine="0"/>
        <w:jc w:val="both"/>
        <w:rPr>
          <w:sz w:val="32"/>
          <w:szCs w:val="20"/>
        </w:rPr>
      </w:pPr>
    </w:p>
    <w:p w14:paraId="635122AF" w14:textId="77777777" w:rsidR="004B4FB6" w:rsidRPr="004B4FB6" w:rsidRDefault="004B4FB6" w:rsidP="004B4FB6">
      <w:pPr>
        <w:spacing w:after="0"/>
        <w:ind w:firstLine="0"/>
        <w:jc w:val="both"/>
        <w:rPr>
          <w:sz w:val="32"/>
          <w:szCs w:val="20"/>
        </w:rPr>
      </w:pPr>
    </w:p>
    <w:p w14:paraId="3AAC8577" w14:textId="77777777" w:rsidR="004B4FB6" w:rsidRPr="004B4FB6" w:rsidRDefault="004B4FB6" w:rsidP="004B4FB6">
      <w:pPr>
        <w:spacing w:after="0"/>
        <w:ind w:firstLine="0"/>
        <w:jc w:val="both"/>
        <w:rPr>
          <w:sz w:val="32"/>
          <w:szCs w:val="20"/>
        </w:rPr>
      </w:pPr>
    </w:p>
    <w:p w14:paraId="078903AB" w14:textId="77777777" w:rsidR="004B4FB6" w:rsidRPr="004B4FB6" w:rsidRDefault="004B4FB6" w:rsidP="004B4FB6">
      <w:pPr>
        <w:spacing w:after="0"/>
        <w:ind w:firstLine="0"/>
        <w:jc w:val="center"/>
        <w:rPr>
          <w:sz w:val="32"/>
          <w:szCs w:val="20"/>
        </w:rPr>
      </w:pPr>
    </w:p>
    <w:p w14:paraId="2E5E7E01" w14:textId="77777777" w:rsidR="004B4FB6" w:rsidRPr="004B4FB6" w:rsidRDefault="004B4FB6" w:rsidP="004B4FB6">
      <w:pPr>
        <w:spacing w:after="0"/>
        <w:ind w:firstLine="0"/>
        <w:jc w:val="center"/>
        <w:rPr>
          <w:b/>
          <w:sz w:val="36"/>
          <w:szCs w:val="20"/>
        </w:rPr>
      </w:pPr>
      <w:r w:rsidRPr="004B4FB6">
        <w:rPr>
          <w:b/>
          <w:sz w:val="36"/>
          <w:szCs w:val="20"/>
        </w:rPr>
        <w:t>RAČUNOVODSKO POROČILO</w:t>
      </w:r>
    </w:p>
    <w:p w14:paraId="7A14BFC1" w14:textId="77777777" w:rsidR="004B4FB6" w:rsidRPr="004B4FB6" w:rsidRDefault="004B4FB6" w:rsidP="004B4FB6">
      <w:pPr>
        <w:spacing w:after="0"/>
        <w:ind w:firstLine="0"/>
        <w:jc w:val="center"/>
        <w:rPr>
          <w:b/>
          <w:sz w:val="36"/>
          <w:szCs w:val="20"/>
        </w:rPr>
      </w:pPr>
      <w:r w:rsidRPr="004B4FB6">
        <w:rPr>
          <w:b/>
          <w:sz w:val="36"/>
          <w:szCs w:val="20"/>
        </w:rPr>
        <w:t>s pojasnili</w:t>
      </w:r>
    </w:p>
    <w:p w14:paraId="090D55B0" w14:textId="77777777" w:rsidR="004B4FB6" w:rsidRPr="004B4FB6" w:rsidRDefault="004B4FB6" w:rsidP="004B4FB6">
      <w:pPr>
        <w:spacing w:after="0"/>
        <w:ind w:firstLine="0"/>
        <w:jc w:val="center"/>
        <w:rPr>
          <w:b/>
          <w:sz w:val="36"/>
          <w:szCs w:val="20"/>
        </w:rPr>
      </w:pPr>
    </w:p>
    <w:p w14:paraId="5F9CFD1A" w14:textId="31F4090A" w:rsidR="004B4FB6" w:rsidRPr="004B4FB6" w:rsidRDefault="004B4FB6" w:rsidP="004B4FB6">
      <w:pPr>
        <w:spacing w:after="0"/>
        <w:ind w:firstLine="0"/>
        <w:jc w:val="center"/>
        <w:rPr>
          <w:b/>
          <w:sz w:val="36"/>
          <w:szCs w:val="20"/>
        </w:rPr>
      </w:pPr>
      <w:r w:rsidRPr="004B4FB6">
        <w:rPr>
          <w:b/>
          <w:sz w:val="36"/>
          <w:szCs w:val="20"/>
        </w:rPr>
        <w:t xml:space="preserve">ZA LETO </w:t>
      </w:r>
      <w:r w:rsidR="00BA3F5E">
        <w:rPr>
          <w:b/>
          <w:sz w:val="36"/>
          <w:szCs w:val="20"/>
        </w:rPr>
        <w:t>2025</w:t>
      </w:r>
    </w:p>
    <w:p w14:paraId="24A6C92E" w14:textId="77777777" w:rsidR="004B4FB6" w:rsidRPr="004B4FB6" w:rsidRDefault="004B4FB6" w:rsidP="004B4FB6">
      <w:pPr>
        <w:spacing w:after="0"/>
        <w:ind w:firstLine="0"/>
        <w:jc w:val="center"/>
        <w:rPr>
          <w:b/>
          <w:sz w:val="36"/>
          <w:szCs w:val="20"/>
        </w:rPr>
      </w:pPr>
    </w:p>
    <w:p w14:paraId="2D80B16B" w14:textId="77777777" w:rsidR="004B4FB6" w:rsidRPr="004B4FB6" w:rsidRDefault="004B4FB6" w:rsidP="004B4FB6">
      <w:pPr>
        <w:spacing w:after="0"/>
        <w:ind w:firstLine="0"/>
        <w:jc w:val="center"/>
        <w:rPr>
          <w:b/>
          <w:sz w:val="36"/>
          <w:szCs w:val="20"/>
        </w:rPr>
      </w:pPr>
    </w:p>
    <w:p w14:paraId="3D232931" w14:textId="77777777" w:rsidR="004B4FB6" w:rsidRPr="004B4FB6" w:rsidRDefault="004B4FB6" w:rsidP="004B4FB6">
      <w:pPr>
        <w:spacing w:after="0"/>
        <w:ind w:firstLine="0"/>
        <w:jc w:val="center"/>
        <w:rPr>
          <w:b/>
          <w:sz w:val="36"/>
          <w:szCs w:val="20"/>
        </w:rPr>
      </w:pPr>
    </w:p>
    <w:p w14:paraId="08F0160B" w14:textId="77777777" w:rsidR="004B4FB6" w:rsidRPr="004B4FB6" w:rsidRDefault="004B4FB6" w:rsidP="004B4FB6">
      <w:pPr>
        <w:spacing w:after="0"/>
        <w:ind w:firstLine="0"/>
        <w:jc w:val="both"/>
        <w:rPr>
          <w:sz w:val="32"/>
          <w:szCs w:val="20"/>
        </w:rPr>
      </w:pPr>
    </w:p>
    <w:p w14:paraId="7D8A6448" w14:textId="77777777" w:rsidR="004B4FB6" w:rsidRPr="004B4FB6" w:rsidRDefault="004B4FB6" w:rsidP="004B4FB6">
      <w:pPr>
        <w:spacing w:after="0"/>
        <w:ind w:firstLine="0"/>
        <w:jc w:val="both"/>
        <w:rPr>
          <w:sz w:val="32"/>
          <w:szCs w:val="20"/>
        </w:rPr>
      </w:pPr>
    </w:p>
    <w:p w14:paraId="41361884" w14:textId="77777777" w:rsidR="004B4FB6" w:rsidRPr="004B4FB6" w:rsidRDefault="004B4FB6" w:rsidP="004B4FB6">
      <w:pPr>
        <w:spacing w:after="0"/>
        <w:ind w:firstLine="0"/>
        <w:jc w:val="both"/>
        <w:rPr>
          <w:sz w:val="32"/>
          <w:szCs w:val="20"/>
        </w:rPr>
      </w:pPr>
    </w:p>
    <w:p w14:paraId="53574B41" w14:textId="77777777" w:rsidR="004B4FB6" w:rsidRPr="004B4FB6" w:rsidRDefault="004B4FB6" w:rsidP="004B4FB6">
      <w:pPr>
        <w:spacing w:after="0"/>
        <w:ind w:firstLine="0"/>
        <w:jc w:val="both"/>
        <w:rPr>
          <w:sz w:val="32"/>
          <w:szCs w:val="20"/>
        </w:rPr>
      </w:pPr>
    </w:p>
    <w:p w14:paraId="56EEEB82" w14:textId="77777777" w:rsidR="004B4FB6" w:rsidRPr="004B4FB6" w:rsidRDefault="004B4FB6" w:rsidP="004B4FB6">
      <w:pPr>
        <w:spacing w:after="0"/>
        <w:ind w:firstLine="0"/>
        <w:jc w:val="both"/>
        <w:rPr>
          <w:sz w:val="32"/>
          <w:szCs w:val="20"/>
        </w:rPr>
      </w:pPr>
    </w:p>
    <w:p w14:paraId="26CDAD79" w14:textId="77777777" w:rsidR="004B4FB6" w:rsidRPr="004B4FB6" w:rsidRDefault="004B4FB6" w:rsidP="004B4FB6">
      <w:pPr>
        <w:spacing w:after="0"/>
        <w:ind w:firstLine="0"/>
        <w:jc w:val="both"/>
        <w:rPr>
          <w:sz w:val="32"/>
          <w:szCs w:val="20"/>
        </w:rPr>
      </w:pPr>
    </w:p>
    <w:p w14:paraId="3B84CD3B" w14:textId="77777777" w:rsidR="004B4FB6" w:rsidRPr="004B4FB6" w:rsidRDefault="004B4FB6" w:rsidP="004B4FB6">
      <w:pPr>
        <w:spacing w:after="0"/>
        <w:ind w:firstLine="0"/>
        <w:jc w:val="both"/>
        <w:rPr>
          <w:sz w:val="32"/>
          <w:szCs w:val="20"/>
        </w:rPr>
      </w:pPr>
    </w:p>
    <w:p w14:paraId="70C214D7" w14:textId="77777777" w:rsidR="004B4FB6" w:rsidRPr="004B4FB6" w:rsidRDefault="004B4FB6" w:rsidP="004B4FB6">
      <w:pPr>
        <w:spacing w:after="0"/>
        <w:ind w:firstLine="0"/>
        <w:jc w:val="both"/>
        <w:rPr>
          <w:sz w:val="32"/>
          <w:szCs w:val="20"/>
        </w:rPr>
      </w:pPr>
    </w:p>
    <w:p w14:paraId="60A67616" w14:textId="77777777" w:rsidR="004B4FB6" w:rsidRPr="004B4FB6" w:rsidRDefault="004B4FB6" w:rsidP="004B4FB6">
      <w:pPr>
        <w:spacing w:after="0"/>
        <w:ind w:firstLine="0"/>
        <w:jc w:val="both"/>
        <w:rPr>
          <w:sz w:val="32"/>
          <w:szCs w:val="20"/>
        </w:rPr>
      </w:pPr>
    </w:p>
    <w:p w14:paraId="6D0D1F1A" w14:textId="77777777" w:rsidR="004B4FB6" w:rsidRPr="004B4FB6" w:rsidRDefault="004B4FB6" w:rsidP="004B4FB6">
      <w:pPr>
        <w:spacing w:after="0"/>
        <w:ind w:firstLine="0"/>
        <w:jc w:val="both"/>
        <w:rPr>
          <w:sz w:val="32"/>
          <w:szCs w:val="20"/>
        </w:rPr>
      </w:pPr>
    </w:p>
    <w:p w14:paraId="2B6F24FA" w14:textId="77777777" w:rsidR="004B4FB6" w:rsidRPr="004B4FB6" w:rsidRDefault="004B4FB6" w:rsidP="004B4FB6">
      <w:pPr>
        <w:spacing w:after="0"/>
        <w:ind w:firstLine="0"/>
        <w:jc w:val="both"/>
        <w:rPr>
          <w:sz w:val="32"/>
          <w:szCs w:val="20"/>
        </w:rPr>
      </w:pPr>
    </w:p>
    <w:p w14:paraId="61EA6076" w14:textId="77777777" w:rsidR="004B4FB6" w:rsidRPr="004B4FB6" w:rsidRDefault="004B4FB6" w:rsidP="004B4FB6">
      <w:pPr>
        <w:spacing w:after="0"/>
        <w:ind w:firstLine="0"/>
        <w:jc w:val="both"/>
        <w:rPr>
          <w:sz w:val="32"/>
          <w:szCs w:val="20"/>
        </w:rPr>
      </w:pPr>
    </w:p>
    <w:p w14:paraId="0ADE30B1" w14:textId="77777777" w:rsidR="004B4FB6" w:rsidRPr="004B4FB6" w:rsidRDefault="004B4FB6" w:rsidP="004B4FB6">
      <w:pPr>
        <w:spacing w:after="0"/>
        <w:ind w:firstLine="0"/>
        <w:jc w:val="both"/>
        <w:rPr>
          <w:sz w:val="32"/>
          <w:szCs w:val="20"/>
        </w:rPr>
      </w:pPr>
    </w:p>
    <w:p w14:paraId="08FEAFA0" w14:textId="2E5A6164" w:rsidR="004B4FB6" w:rsidRPr="004B4FB6" w:rsidRDefault="004B4FB6" w:rsidP="004B4FB6">
      <w:pPr>
        <w:spacing w:after="0"/>
        <w:ind w:firstLine="0"/>
        <w:jc w:val="both"/>
        <w:rPr>
          <w:sz w:val="32"/>
          <w:szCs w:val="20"/>
        </w:rPr>
      </w:pPr>
      <w:r w:rsidRPr="004B4FB6">
        <w:rPr>
          <w:sz w:val="32"/>
          <w:szCs w:val="20"/>
        </w:rPr>
        <w:t xml:space="preserve">Vransko, februar </w:t>
      </w:r>
      <w:r w:rsidR="00BA3F5E">
        <w:rPr>
          <w:sz w:val="32"/>
          <w:szCs w:val="20"/>
        </w:rPr>
        <w:t>2026</w:t>
      </w:r>
    </w:p>
    <w:p w14:paraId="2DA43EE1" w14:textId="77777777" w:rsidR="004B4FB6" w:rsidRPr="004B4FB6" w:rsidRDefault="004B4FB6" w:rsidP="004B4FB6">
      <w:pPr>
        <w:spacing w:after="0"/>
        <w:ind w:firstLine="0"/>
        <w:jc w:val="both"/>
        <w:rPr>
          <w:sz w:val="32"/>
          <w:szCs w:val="20"/>
        </w:rPr>
      </w:pPr>
    </w:p>
    <w:p w14:paraId="3F58D8BA" w14:textId="77777777" w:rsidR="004B4FB6" w:rsidRPr="004B4FB6" w:rsidRDefault="004B4FB6" w:rsidP="004B4FB6">
      <w:pPr>
        <w:tabs>
          <w:tab w:val="left" w:pos="708"/>
          <w:tab w:val="center" w:pos="4536"/>
          <w:tab w:val="right" w:pos="9072"/>
        </w:tabs>
        <w:spacing w:after="0"/>
        <w:ind w:firstLine="0"/>
        <w:jc w:val="both"/>
        <w:rPr>
          <w:sz w:val="32"/>
          <w:szCs w:val="20"/>
        </w:rPr>
      </w:pPr>
      <w:r w:rsidRPr="004B4FB6">
        <w:rPr>
          <w:b/>
          <w:sz w:val="28"/>
          <w:szCs w:val="20"/>
        </w:rPr>
        <w:t>NAMEN RAČUNOVODSKEGA POROČILA</w:t>
      </w:r>
    </w:p>
    <w:p w14:paraId="4E7F33BB" w14:textId="77777777" w:rsidR="004B4FB6" w:rsidRPr="004B4FB6" w:rsidRDefault="004B4FB6" w:rsidP="004B4FB6">
      <w:pPr>
        <w:tabs>
          <w:tab w:val="left" w:pos="708"/>
          <w:tab w:val="center" w:pos="4536"/>
          <w:tab w:val="right" w:pos="9072"/>
        </w:tabs>
        <w:spacing w:after="0"/>
        <w:ind w:firstLine="0"/>
        <w:jc w:val="both"/>
        <w:rPr>
          <w:sz w:val="32"/>
          <w:szCs w:val="20"/>
        </w:rPr>
      </w:pPr>
    </w:p>
    <w:p w14:paraId="00F076D0" w14:textId="77777777" w:rsidR="004B4FB6" w:rsidRPr="004B4FB6" w:rsidRDefault="004B4FB6" w:rsidP="004B4FB6">
      <w:pPr>
        <w:tabs>
          <w:tab w:val="left" w:pos="708"/>
          <w:tab w:val="center" w:pos="4536"/>
          <w:tab w:val="right" w:pos="9072"/>
        </w:tabs>
        <w:spacing w:after="0"/>
        <w:ind w:firstLine="0"/>
        <w:jc w:val="both"/>
        <w:rPr>
          <w:sz w:val="32"/>
          <w:szCs w:val="20"/>
        </w:rPr>
      </w:pPr>
    </w:p>
    <w:p w14:paraId="240AAFEE" w14:textId="77777777" w:rsidR="004B4FB6" w:rsidRPr="004B4FB6" w:rsidRDefault="004B4FB6" w:rsidP="004B4FB6">
      <w:pPr>
        <w:tabs>
          <w:tab w:val="left" w:pos="708"/>
          <w:tab w:val="center" w:pos="4536"/>
          <w:tab w:val="right" w:pos="9072"/>
        </w:tabs>
        <w:spacing w:after="0"/>
        <w:ind w:firstLine="0"/>
        <w:jc w:val="both"/>
        <w:rPr>
          <w:sz w:val="32"/>
          <w:szCs w:val="20"/>
        </w:rPr>
      </w:pPr>
    </w:p>
    <w:p w14:paraId="490BF0F0" w14:textId="77777777" w:rsidR="004B4FB6" w:rsidRPr="004B4FB6" w:rsidRDefault="004B4FB6" w:rsidP="004B4FB6">
      <w:pPr>
        <w:tabs>
          <w:tab w:val="left" w:pos="708"/>
          <w:tab w:val="center" w:pos="4536"/>
          <w:tab w:val="right" w:pos="9072"/>
        </w:tabs>
        <w:spacing w:after="0"/>
        <w:ind w:firstLine="0"/>
        <w:jc w:val="both"/>
        <w:rPr>
          <w:sz w:val="32"/>
          <w:szCs w:val="20"/>
        </w:rPr>
      </w:pPr>
    </w:p>
    <w:p w14:paraId="6A27045C" w14:textId="77777777" w:rsidR="004B4FB6" w:rsidRPr="004B4FB6" w:rsidRDefault="004B4FB6" w:rsidP="00AE739B">
      <w:pPr>
        <w:tabs>
          <w:tab w:val="left" w:pos="708"/>
          <w:tab w:val="center" w:pos="4536"/>
          <w:tab w:val="right" w:pos="9072"/>
        </w:tabs>
        <w:spacing w:after="0"/>
        <w:ind w:firstLine="0"/>
        <w:jc w:val="both"/>
        <w:rPr>
          <w:sz w:val="22"/>
          <w:szCs w:val="20"/>
        </w:rPr>
      </w:pPr>
      <w:r w:rsidRPr="004B4FB6">
        <w:rPr>
          <w:sz w:val="22"/>
          <w:szCs w:val="20"/>
        </w:rPr>
        <w:t>Računovodsko poročilo je namenjeno notranjim in zunanjim uporabnikom računovodskih izkazov.</w:t>
      </w:r>
    </w:p>
    <w:p w14:paraId="75DF256B" w14:textId="77777777" w:rsidR="004B4FB6" w:rsidRPr="004B4FB6" w:rsidRDefault="004B4FB6" w:rsidP="00AE739B">
      <w:pPr>
        <w:spacing w:after="0"/>
        <w:ind w:firstLine="0"/>
        <w:jc w:val="both"/>
        <w:rPr>
          <w:sz w:val="22"/>
          <w:szCs w:val="20"/>
        </w:rPr>
      </w:pPr>
      <w:r w:rsidRPr="004B4FB6">
        <w:rPr>
          <w:sz w:val="22"/>
          <w:szCs w:val="20"/>
        </w:rPr>
        <w:t>Vsebuje računovodske podatke in računovodske informacije ter razkritja, razlage in pojasnila posameznih računovodskih postavk.</w:t>
      </w:r>
    </w:p>
    <w:p w14:paraId="0CAB7E93" w14:textId="77777777" w:rsidR="004B4FB6" w:rsidRPr="004B4FB6" w:rsidRDefault="004B4FB6" w:rsidP="004B4FB6">
      <w:pPr>
        <w:spacing w:after="0"/>
        <w:ind w:firstLine="0"/>
        <w:jc w:val="both"/>
        <w:rPr>
          <w:sz w:val="22"/>
          <w:szCs w:val="20"/>
        </w:rPr>
      </w:pPr>
    </w:p>
    <w:p w14:paraId="2A2374E4" w14:textId="77777777" w:rsidR="004B4FB6" w:rsidRPr="004B4FB6" w:rsidRDefault="004B4FB6" w:rsidP="004B4FB6">
      <w:pPr>
        <w:spacing w:after="0"/>
        <w:ind w:firstLine="0"/>
        <w:jc w:val="both"/>
        <w:rPr>
          <w:sz w:val="22"/>
          <w:szCs w:val="20"/>
        </w:rPr>
      </w:pPr>
    </w:p>
    <w:p w14:paraId="2D481E1B" w14:textId="77777777" w:rsidR="004B4FB6" w:rsidRPr="004B4FB6" w:rsidRDefault="004B4FB6" w:rsidP="004B4FB6">
      <w:pPr>
        <w:spacing w:after="0"/>
        <w:ind w:firstLine="0"/>
        <w:jc w:val="both"/>
        <w:rPr>
          <w:sz w:val="22"/>
          <w:szCs w:val="20"/>
        </w:rPr>
      </w:pPr>
    </w:p>
    <w:p w14:paraId="42B7AC07" w14:textId="77777777" w:rsidR="004B4FB6" w:rsidRPr="004B4FB6" w:rsidRDefault="004B4FB6" w:rsidP="004B4FB6">
      <w:pPr>
        <w:spacing w:after="0"/>
        <w:ind w:firstLine="0"/>
        <w:jc w:val="both"/>
        <w:rPr>
          <w:sz w:val="22"/>
          <w:szCs w:val="20"/>
        </w:rPr>
      </w:pPr>
    </w:p>
    <w:p w14:paraId="1B4F678E" w14:textId="77777777" w:rsidR="004B4FB6" w:rsidRPr="004B4FB6" w:rsidRDefault="004B4FB6" w:rsidP="004B4FB6">
      <w:pPr>
        <w:spacing w:after="0"/>
        <w:ind w:firstLine="0"/>
        <w:jc w:val="both"/>
        <w:rPr>
          <w:sz w:val="22"/>
          <w:szCs w:val="20"/>
        </w:rPr>
      </w:pPr>
    </w:p>
    <w:p w14:paraId="50447259" w14:textId="77777777" w:rsidR="004B4FB6" w:rsidRPr="004B4FB6" w:rsidRDefault="004B4FB6" w:rsidP="004B4FB6">
      <w:pPr>
        <w:spacing w:after="0"/>
        <w:ind w:firstLine="0"/>
        <w:jc w:val="both"/>
        <w:rPr>
          <w:sz w:val="22"/>
          <w:szCs w:val="20"/>
        </w:rPr>
      </w:pPr>
      <w:r w:rsidRPr="004B4FB6">
        <w:rPr>
          <w:sz w:val="22"/>
          <w:szCs w:val="20"/>
        </w:rPr>
        <w:t>Obvezni računovodski izkazi so:</w:t>
      </w:r>
    </w:p>
    <w:p w14:paraId="6CE3B046" w14:textId="77777777" w:rsidR="004B4FB6" w:rsidRPr="004B4FB6" w:rsidRDefault="004B4FB6" w:rsidP="004B4FB6">
      <w:pPr>
        <w:spacing w:after="0"/>
        <w:ind w:firstLine="0"/>
        <w:jc w:val="both"/>
        <w:rPr>
          <w:sz w:val="22"/>
          <w:szCs w:val="20"/>
        </w:rPr>
      </w:pPr>
    </w:p>
    <w:p w14:paraId="75EE5581" w14:textId="77777777" w:rsidR="004B4FB6" w:rsidRPr="004B4FB6" w:rsidRDefault="004B4FB6" w:rsidP="004B4FB6">
      <w:pPr>
        <w:spacing w:after="0"/>
        <w:ind w:firstLine="0"/>
        <w:jc w:val="both"/>
        <w:rPr>
          <w:sz w:val="22"/>
          <w:szCs w:val="20"/>
        </w:rPr>
      </w:pPr>
    </w:p>
    <w:p w14:paraId="53531B3E" w14:textId="77777777" w:rsidR="004B4FB6" w:rsidRPr="004B4FB6" w:rsidRDefault="004B4FB6" w:rsidP="004B4FB6">
      <w:pPr>
        <w:spacing w:after="0"/>
        <w:ind w:firstLine="0"/>
        <w:jc w:val="both"/>
        <w:rPr>
          <w:sz w:val="22"/>
          <w:szCs w:val="20"/>
        </w:rPr>
      </w:pPr>
    </w:p>
    <w:p w14:paraId="3648EA39" w14:textId="77777777" w:rsidR="004B4FB6" w:rsidRPr="004B4FB6" w:rsidRDefault="004B4FB6" w:rsidP="004B4FB6">
      <w:pPr>
        <w:numPr>
          <w:ilvl w:val="0"/>
          <w:numId w:val="43"/>
        </w:numPr>
        <w:spacing w:after="0"/>
        <w:jc w:val="both"/>
        <w:rPr>
          <w:sz w:val="22"/>
          <w:szCs w:val="20"/>
        </w:rPr>
      </w:pPr>
      <w:r w:rsidRPr="004B4FB6">
        <w:rPr>
          <w:sz w:val="22"/>
          <w:szCs w:val="20"/>
        </w:rPr>
        <w:t xml:space="preserve">bilanca stanja, ki prikazuje stanje sredstev in obveznosti do njihovih virov na dan </w:t>
      </w:r>
    </w:p>
    <w:p w14:paraId="264E583D" w14:textId="0C90A5BF" w:rsidR="004B4FB6" w:rsidRPr="004B4FB6" w:rsidRDefault="004B4FB6" w:rsidP="004B4FB6">
      <w:pPr>
        <w:spacing w:after="0"/>
        <w:ind w:left="360" w:firstLine="0"/>
        <w:jc w:val="both"/>
        <w:rPr>
          <w:sz w:val="22"/>
          <w:szCs w:val="20"/>
        </w:rPr>
      </w:pPr>
      <w:r w:rsidRPr="004B4FB6">
        <w:rPr>
          <w:sz w:val="22"/>
          <w:szCs w:val="20"/>
        </w:rPr>
        <w:t xml:space="preserve">      31. december 202</w:t>
      </w:r>
      <w:r w:rsidR="00605F34">
        <w:rPr>
          <w:sz w:val="22"/>
          <w:szCs w:val="20"/>
        </w:rPr>
        <w:t>5</w:t>
      </w:r>
      <w:r w:rsidRPr="004B4FB6">
        <w:rPr>
          <w:sz w:val="22"/>
          <w:szCs w:val="20"/>
        </w:rPr>
        <w:t xml:space="preserve"> (Priloga 1);</w:t>
      </w:r>
    </w:p>
    <w:p w14:paraId="269BD33C" w14:textId="77777777" w:rsidR="004B4FB6" w:rsidRPr="004B4FB6" w:rsidRDefault="004B4FB6" w:rsidP="004B4FB6">
      <w:pPr>
        <w:spacing w:after="0"/>
        <w:ind w:firstLine="0"/>
        <w:jc w:val="both"/>
        <w:rPr>
          <w:sz w:val="22"/>
          <w:szCs w:val="20"/>
        </w:rPr>
      </w:pPr>
    </w:p>
    <w:p w14:paraId="43036BAE" w14:textId="3E718CC7" w:rsidR="004B4FB6" w:rsidRPr="004B4FB6" w:rsidRDefault="004B4FB6" w:rsidP="004B4FB6">
      <w:pPr>
        <w:numPr>
          <w:ilvl w:val="0"/>
          <w:numId w:val="43"/>
        </w:numPr>
        <w:spacing w:after="0"/>
        <w:jc w:val="both"/>
        <w:rPr>
          <w:sz w:val="22"/>
          <w:szCs w:val="20"/>
        </w:rPr>
      </w:pPr>
      <w:r w:rsidRPr="004B4FB6">
        <w:rPr>
          <w:sz w:val="22"/>
          <w:szCs w:val="20"/>
        </w:rPr>
        <w:t>izkaz prihodkov in odhodkov določenih uporabnikov, ki prikazuje prihodke, odhodke in poslovni izid v poslovnem letu za obdobje od 1. 1. 202</w:t>
      </w:r>
      <w:r w:rsidR="00605F34">
        <w:rPr>
          <w:sz w:val="22"/>
          <w:szCs w:val="20"/>
        </w:rPr>
        <w:t>5</w:t>
      </w:r>
      <w:r w:rsidRPr="004B4FB6">
        <w:rPr>
          <w:sz w:val="22"/>
          <w:szCs w:val="20"/>
        </w:rPr>
        <w:t xml:space="preserve"> do 31. 12. 202</w:t>
      </w:r>
      <w:r w:rsidR="00605F34">
        <w:rPr>
          <w:sz w:val="22"/>
          <w:szCs w:val="20"/>
        </w:rPr>
        <w:t>5</w:t>
      </w:r>
      <w:r w:rsidRPr="004B4FB6">
        <w:rPr>
          <w:sz w:val="22"/>
          <w:szCs w:val="20"/>
        </w:rPr>
        <w:t xml:space="preserve"> (Priloga 2);</w:t>
      </w:r>
    </w:p>
    <w:p w14:paraId="7546C59A" w14:textId="77777777" w:rsidR="004B4FB6" w:rsidRPr="004B4FB6" w:rsidRDefault="004B4FB6" w:rsidP="004B4FB6">
      <w:pPr>
        <w:spacing w:after="0"/>
        <w:ind w:firstLine="0"/>
        <w:jc w:val="both"/>
        <w:rPr>
          <w:sz w:val="22"/>
          <w:szCs w:val="20"/>
        </w:rPr>
      </w:pPr>
    </w:p>
    <w:p w14:paraId="3717AB84" w14:textId="4E862B61" w:rsidR="004B4FB6" w:rsidRPr="004B4FB6" w:rsidRDefault="004B4FB6" w:rsidP="004B4FB6">
      <w:pPr>
        <w:numPr>
          <w:ilvl w:val="0"/>
          <w:numId w:val="43"/>
        </w:numPr>
        <w:spacing w:after="0"/>
        <w:jc w:val="both"/>
        <w:rPr>
          <w:sz w:val="22"/>
          <w:szCs w:val="20"/>
        </w:rPr>
      </w:pPr>
      <w:r w:rsidRPr="004B4FB6">
        <w:rPr>
          <w:sz w:val="22"/>
          <w:szCs w:val="20"/>
        </w:rPr>
        <w:t>prihodki in odhodki določenih uporabnikov po vrstah dejavnosti od 1. 1. 202</w:t>
      </w:r>
      <w:r w:rsidR="00605F34">
        <w:rPr>
          <w:sz w:val="22"/>
          <w:szCs w:val="20"/>
        </w:rPr>
        <w:t>5</w:t>
      </w:r>
      <w:r w:rsidRPr="004B4FB6">
        <w:rPr>
          <w:sz w:val="22"/>
          <w:szCs w:val="20"/>
        </w:rPr>
        <w:t xml:space="preserve"> do 31. 12. 202</w:t>
      </w:r>
      <w:r w:rsidR="00605F34">
        <w:rPr>
          <w:sz w:val="22"/>
          <w:szCs w:val="20"/>
        </w:rPr>
        <w:t>5</w:t>
      </w:r>
      <w:r w:rsidRPr="004B4FB6">
        <w:rPr>
          <w:sz w:val="22"/>
          <w:szCs w:val="20"/>
        </w:rPr>
        <w:t xml:space="preserve"> (Priloga 3);</w:t>
      </w:r>
    </w:p>
    <w:p w14:paraId="221BC97C" w14:textId="77777777" w:rsidR="004B4FB6" w:rsidRPr="004B4FB6" w:rsidRDefault="004B4FB6" w:rsidP="004B4FB6">
      <w:pPr>
        <w:spacing w:after="0"/>
        <w:ind w:firstLine="0"/>
        <w:jc w:val="both"/>
        <w:rPr>
          <w:sz w:val="22"/>
          <w:szCs w:val="20"/>
        </w:rPr>
      </w:pPr>
    </w:p>
    <w:p w14:paraId="1F0D6E6B" w14:textId="40DF66E9" w:rsidR="004B4FB6" w:rsidRPr="004B4FB6" w:rsidRDefault="004B4FB6" w:rsidP="004B4FB6">
      <w:pPr>
        <w:numPr>
          <w:ilvl w:val="0"/>
          <w:numId w:val="43"/>
        </w:numPr>
        <w:spacing w:after="0"/>
        <w:jc w:val="both"/>
        <w:rPr>
          <w:sz w:val="22"/>
          <w:szCs w:val="20"/>
        </w:rPr>
      </w:pPr>
      <w:r w:rsidRPr="004B4FB6">
        <w:rPr>
          <w:sz w:val="22"/>
          <w:szCs w:val="20"/>
        </w:rPr>
        <w:t>izkaz prihodkov in odhodkov določenih  uporabnikov po  načelu  denarnega  toka od 1. 1. 202</w:t>
      </w:r>
      <w:r w:rsidR="00605F34">
        <w:rPr>
          <w:sz w:val="22"/>
          <w:szCs w:val="20"/>
        </w:rPr>
        <w:t xml:space="preserve">5 </w:t>
      </w:r>
      <w:r w:rsidRPr="004B4FB6">
        <w:rPr>
          <w:sz w:val="22"/>
          <w:szCs w:val="20"/>
        </w:rPr>
        <w:t>do 31. 12. 202</w:t>
      </w:r>
      <w:r w:rsidR="00605F34">
        <w:rPr>
          <w:sz w:val="22"/>
          <w:szCs w:val="20"/>
        </w:rPr>
        <w:t>5</w:t>
      </w:r>
      <w:r w:rsidRPr="004B4FB6">
        <w:rPr>
          <w:sz w:val="22"/>
          <w:szCs w:val="20"/>
        </w:rPr>
        <w:t xml:space="preserve"> (Priloga 4);</w:t>
      </w:r>
    </w:p>
    <w:p w14:paraId="6151C693" w14:textId="77777777" w:rsidR="004B4FB6" w:rsidRPr="004B4FB6" w:rsidRDefault="004B4FB6" w:rsidP="004B4FB6">
      <w:pPr>
        <w:spacing w:after="0"/>
        <w:ind w:firstLine="0"/>
        <w:jc w:val="both"/>
        <w:rPr>
          <w:sz w:val="22"/>
          <w:szCs w:val="20"/>
        </w:rPr>
      </w:pPr>
    </w:p>
    <w:p w14:paraId="193BEF17" w14:textId="4D9F248E" w:rsidR="004B4FB6" w:rsidRPr="004B4FB6" w:rsidRDefault="004B4FB6" w:rsidP="004B4FB6">
      <w:pPr>
        <w:numPr>
          <w:ilvl w:val="0"/>
          <w:numId w:val="43"/>
        </w:numPr>
        <w:spacing w:after="0"/>
        <w:jc w:val="both"/>
        <w:rPr>
          <w:sz w:val="22"/>
          <w:szCs w:val="20"/>
        </w:rPr>
      </w:pPr>
      <w:r w:rsidRPr="004B4FB6">
        <w:rPr>
          <w:sz w:val="22"/>
          <w:szCs w:val="20"/>
        </w:rPr>
        <w:t>izkaz računa financiranja določenih uporabnikov od 1. 1. 202</w:t>
      </w:r>
      <w:r w:rsidR="00605F34">
        <w:rPr>
          <w:sz w:val="22"/>
          <w:szCs w:val="20"/>
        </w:rPr>
        <w:t>5</w:t>
      </w:r>
      <w:r w:rsidRPr="004B4FB6">
        <w:rPr>
          <w:sz w:val="22"/>
          <w:szCs w:val="20"/>
        </w:rPr>
        <w:t xml:space="preserve">  do 31. 12. 202</w:t>
      </w:r>
      <w:r w:rsidR="00605F34">
        <w:rPr>
          <w:sz w:val="22"/>
          <w:szCs w:val="20"/>
        </w:rPr>
        <w:t>5</w:t>
      </w:r>
      <w:r w:rsidRPr="004B4FB6">
        <w:rPr>
          <w:sz w:val="22"/>
          <w:szCs w:val="20"/>
        </w:rPr>
        <w:t xml:space="preserve"> (Priloga 5);</w:t>
      </w:r>
    </w:p>
    <w:p w14:paraId="2B4FF83C" w14:textId="77777777" w:rsidR="004B4FB6" w:rsidRPr="004B4FB6" w:rsidRDefault="004B4FB6" w:rsidP="004B4FB6">
      <w:pPr>
        <w:spacing w:after="0"/>
        <w:ind w:firstLine="0"/>
        <w:jc w:val="both"/>
        <w:rPr>
          <w:sz w:val="22"/>
          <w:szCs w:val="20"/>
        </w:rPr>
      </w:pPr>
    </w:p>
    <w:p w14:paraId="35F2D616" w14:textId="07319CB4" w:rsidR="004B4FB6" w:rsidRPr="004B4FB6" w:rsidRDefault="004B4FB6" w:rsidP="004B4FB6">
      <w:pPr>
        <w:numPr>
          <w:ilvl w:val="0"/>
          <w:numId w:val="43"/>
        </w:numPr>
        <w:spacing w:after="0"/>
        <w:jc w:val="both"/>
        <w:rPr>
          <w:sz w:val="22"/>
          <w:szCs w:val="20"/>
        </w:rPr>
      </w:pPr>
      <w:r w:rsidRPr="004B4FB6">
        <w:rPr>
          <w:sz w:val="22"/>
          <w:szCs w:val="20"/>
        </w:rPr>
        <w:t>izkaz računa finančnih terjatev in naložb določenih uporabnikov od 1. 1. 202</w:t>
      </w:r>
      <w:r w:rsidR="00605F34">
        <w:rPr>
          <w:sz w:val="22"/>
          <w:szCs w:val="20"/>
        </w:rPr>
        <w:t>5</w:t>
      </w:r>
      <w:r w:rsidRPr="004B4FB6">
        <w:rPr>
          <w:sz w:val="22"/>
          <w:szCs w:val="20"/>
        </w:rPr>
        <w:t xml:space="preserve"> do 31. 12. 202</w:t>
      </w:r>
      <w:r w:rsidR="00605F34">
        <w:rPr>
          <w:sz w:val="22"/>
          <w:szCs w:val="20"/>
        </w:rPr>
        <w:t>5</w:t>
      </w:r>
      <w:r w:rsidRPr="004B4FB6">
        <w:rPr>
          <w:sz w:val="22"/>
          <w:szCs w:val="20"/>
        </w:rPr>
        <w:t xml:space="preserve"> (Priloga 6);</w:t>
      </w:r>
    </w:p>
    <w:p w14:paraId="400BDDFD" w14:textId="77777777" w:rsidR="004B4FB6" w:rsidRPr="004B4FB6" w:rsidRDefault="004B4FB6" w:rsidP="004B4FB6">
      <w:pPr>
        <w:spacing w:after="0"/>
        <w:ind w:firstLine="0"/>
        <w:jc w:val="both"/>
        <w:rPr>
          <w:sz w:val="22"/>
          <w:szCs w:val="20"/>
        </w:rPr>
      </w:pPr>
    </w:p>
    <w:p w14:paraId="224FFE24" w14:textId="090DADFE" w:rsidR="004B4FB6" w:rsidRPr="004B4FB6" w:rsidRDefault="004B4FB6" w:rsidP="004B4FB6">
      <w:pPr>
        <w:numPr>
          <w:ilvl w:val="0"/>
          <w:numId w:val="43"/>
        </w:numPr>
        <w:spacing w:after="0"/>
        <w:jc w:val="both"/>
        <w:rPr>
          <w:sz w:val="22"/>
          <w:szCs w:val="20"/>
        </w:rPr>
      </w:pPr>
      <w:r w:rsidRPr="004B4FB6">
        <w:rPr>
          <w:sz w:val="22"/>
          <w:szCs w:val="20"/>
        </w:rPr>
        <w:t>stanje in gibanje določenih kapitalskih naložb in posojil v letu 202</w:t>
      </w:r>
      <w:r w:rsidR="00605F34">
        <w:rPr>
          <w:sz w:val="22"/>
          <w:szCs w:val="20"/>
        </w:rPr>
        <w:t>5</w:t>
      </w:r>
      <w:r w:rsidRPr="004B4FB6">
        <w:rPr>
          <w:sz w:val="22"/>
          <w:szCs w:val="20"/>
        </w:rPr>
        <w:t xml:space="preserve"> (Priloga 7);</w:t>
      </w:r>
    </w:p>
    <w:p w14:paraId="71D56CA3" w14:textId="77777777" w:rsidR="004B4FB6" w:rsidRPr="004B4FB6" w:rsidRDefault="004B4FB6" w:rsidP="004B4FB6">
      <w:pPr>
        <w:spacing w:after="0"/>
        <w:ind w:firstLine="0"/>
        <w:jc w:val="both"/>
        <w:rPr>
          <w:sz w:val="22"/>
          <w:szCs w:val="20"/>
        </w:rPr>
      </w:pPr>
    </w:p>
    <w:p w14:paraId="23B5A6F2" w14:textId="4DC5BAA1" w:rsidR="004B4FB6" w:rsidRPr="004B4FB6" w:rsidRDefault="004B4FB6" w:rsidP="004B4FB6">
      <w:pPr>
        <w:numPr>
          <w:ilvl w:val="0"/>
          <w:numId w:val="43"/>
        </w:numPr>
        <w:spacing w:after="0"/>
        <w:jc w:val="both"/>
        <w:rPr>
          <w:sz w:val="22"/>
          <w:szCs w:val="20"/>
        </w:rPr>
      </w:pPr>
      <w:r w:rsidRPr="004B4FB6">
        <w:rPr>
          <w:sz w:val="22"/>
          <w:szCs w:val="20"/>
        </w:rPr>
        <w:t>stanje in gibanje neopredmetenih dolgoročnih sredstev in opredmetenih osnovnih sredstev za leto 202</w:t>
      </w:r>
      <w:r w:rsidR="00605F34">
        <w:rPr>
          <w:sz w:val="22"/>
          <w:szCs w:val="20"/>
        </w:rPr>
        <w:t>5</w:t>
      </w:r>
      <w:r w:rsidRPr="004B4FB6">
        <w:rPr>
          <w:sz w:val="22"/>
          <w:szCs w:val="20"/>
        </w:rPr>
        <w:t xml:space="preserve"> (Priloga 8). </w:t>
      </w:r>
    </w:p>
    <w:p w14:paraId="0AD263F7" w14:textId="77777777" w:rsidR="004B4FB6" w:rsidRPr="004B4FB6" w:rsidRDefault="004B4FB6" w:rsidP="004B4FB6">
      <w:pPr>
        <w:spacing w:after="0"/>
        <w:ind w:firstLine="0"/>
        <w:jc w:val="both"/>
        <w:rPr>
          <w:sz w:val="22"/>
          <w:szCs w:val="20"/>
        </w:rPr>
      </w:pPr>
    </w:p>
    <w:p w14:paraId="4451AA3C" w14:textId="77777777" w:rsidR="004B4FB6" w:rsidRPr="004B4FB6" w:rsidRDefault="004B4FB6" w:rsidP="004B4FB6">
      <w:pPr>
        <w:spacing w:after="0"/>
        <w:ind w:firstLine="0"/>
        <w:jc w:val="both"/>
        <w:rPr>
          <w:sz w:val="22"/>
          <w:szCs w:val="20"/>
        </w:rPr>
      </w:pPr>
      <w:r w:rsidRPr="004B4FB6">
        <w:rPr>
          <w:sz w:val="22"/>
          <w:szCs w:val="20"/>
        </w:rPr>
        <w:t>Računovodski izkazi so v prilogi letnega poročila. Priložena je tudi izjava o oceni notranjega nadzora javnih financ (Priloga 9).</w:t>
      </w:r>
    </w:p>
    <w:p w14:paraId="0BFC9FC9" w14:textId="77777777" w:rsidR="004B4FB6" w:rsidRPr="004B4FB6" w:rsidRDefault="004B4FB6" w:rsidP="004B4FB6">
      <w:pPr>
        <w:spacing w:after="0"/>
        <w:ind w:firstLine="0"/>
        <w:jc w:val="both"/>
        <w:rPr>
          <w:sz w:val="22"/>
          <w:szCs w:val="20"/>
        </w:rPr>
      </w:pPr>
    </w:p>
    <w:p w14:paraId="758A8947" w14:textId="77777777" w:rsidR="004B4FB6" w:rsidRPr="004B4FB6" w:rsidRDefault="004B4FB6" w:rsidP="004B4FB6">
      <w:pPr>
        <w:spacing w:after="0"/>
        <w:ind w:firstLine="0"/>
        <w:jc w:val="both"/>
        <w:rPr>
          <w:sz w:val="22"/>
          <w:szCs w:val="20"/>
        </w:rPr>
      </w:pPr>
    </w:p>
    <w:p w14:paraId="5EC16FE3" w14:textId="77777777" w:rsidR="004B4FB6" w:rsidRPr="004B4FB6" w:rsidRDefault="004B4FB6" w:rsidP="004B4FB6">
      <w:pPr>
        <w:spacing w:after="0"/>
        <w:ind w:firstLine="0"/>
        <w:jc w:val="both"/>
        <w:rPr>
          <w:sz w:val="22"/>
          <w:szCs w:val="20"/>
        </w:rPr>
      </w:pPr>
    </w:p>
    <w:p w14:paraId="3DEE447C" w14:textId="77777777" w:rsidR="004B4FB6" w:rsidRPr="004B4FB6" w:rsidRDefault="004B4FB6" w:rsidP="004B4FB6">
      <w:pPr>
        <w:spacing w:after="0"/>
        <w:ind w:firstLine="0"/>
        <w:jc w:val="both"/>
        <w:rPr>
          <w:sz w:val="22"/>
          <w:szCs w:val="20"/>
        </w:rPr>
      </w:pPr>
    </w:p>
    <w:p w14:paraId="78C62DE6" w14:textId="77777777" w:rsidR="004B4FB6" w:rsidRPr="004B4FB6" w:rsidRDefault="004B4FB6" w:rsidP="004B4FB6">
      <w:pPr>
        <w:spacing w:after="0"/>
        <w:ind w:firstLine="0"/>
        <w:jc w:val="both"/>
        <w:rPr>
          <w:sz w:val="22"/>
          <w:szCs w:val="20"/>
        </w:rPr>
      </w:pPr>
    </w:p>
    <w:p w14:paraId="65DBBD20" w14:textId="77777777" w:rsidR="004B4FB6" w:rsidRPr="004B4FB6" w:rsidRDefault="004B4FB6" w:rsidP="004B4FB6">
      <w:pPr>
        <w:spacing w:after="0"/>
        <w:ind w:firstLine="0"/>
        <w:jc w:val="both"/>
        <w:rPr>
          <w:b/>
          <w:bCs/>
          <w:sz w:val="22"/>
          <w:szCs w:val="20"/>
          <w:u w:val="single"/>
        </w:rPr>
      </w:pPr>
      <w:r w:rsidRPr="004B4FB6">
        <w:rPr>
          <w:b/>
          <w:bCs/>
          <w:sz w:val="22"/>
          <w:szCs w:val="20"/>
        </w:rPr>
        <w:t xml:space="preserve">V poročilu so vsi zneski izraženi </w:t>
      </w:r>
      <w:r w:rsidRPr="004B4FB6">
        <w:rPr>
          <w:b/>
          <w:bCs/>
          <w:sz w:val="22"/>
          <w:szCs w:val="20"/>
          <w:u w:val="single"/>
        </w:rPr>
        <w:t>v evrih.</w:t>
      </w:r>
    </w:p>
    <w:p w14:paraId="3D85BE39" w14:textId="77777777" w:rsidR="004B4FB6" w:rsidRDefault="004B4FB6" w:rsidP="004B4FB6">
      <w:pPr>
        <w:spacing w:after="0"/>
        <w:ind w:firstLine="0"/>
        <w:jc w:val="both"/>
        <w:rPr>
          <w:sz w:val="20"/>
          <w:szCs w:val="20"/>
        </w:rPr>
      </w:pPr>
    </w:p>
    <w:p w14:paraId="6C54EB09" w14:textId="77777777" w:rsidR="004B4FB6" w:rsidRDefault="004B4FB6" w:rsidP="004B4FB6">
      <w:pPr>
        <w:spacing w:after="0"/>
        <w:ind w:firstLine="0"/>
        <w:jc w:val="both"/>
        <w:rPr>
          <w:b/>
          <w:sz w:val="28"/>
          <w:szCs w:val="20"/>
        </w:rPr>
      </w:pPr>
    </w:p>
    <w:p w14:paraId="44A23428" w14:textId="4EDF6C92" w:rsidR="004B4FB6" w:rsidRPr="004B4FB6" w:rsidRDefault="004B4FB6" w:rsidP="004B4FB6">
      <w:pPr>
        <w:spacing w:after="0"/>
        <w:ind w:firstLine="0"/>
        <w:jc w:val="both"/>
        <w:rPr>
          <w:sz w:val="20"/>
          <w:szCs w:val="20"/>
        </w:rPr>
      </w:pPr>
      <w:r w:rsidRPr="004B4FB6">
        <w:rPr>
          <w:b/>
          <w:sz w:val="28"/>
          <w:szCs w:val="20"/>
        </w:rPr>
        <w:lastRenderedPageBreak/>
        <w:t>BILANCA STANJA</w:t>
      </w:r>
    </w:p>
    <w:p w14:paraId="2AFF0E7D" w14:textId="77777777" w:rsidR="004B4FB6" w:rsidRPr="004B4FB6" w:rsidRDefault="004B4FB6" w:rsidP="004B4FB6">
      <w:pPr>
        <w:spacing w:after="0"/>
        <w:ind w:firstLine="0"/>
        <w:jc w:val="both"/>
        <w:rPr>
          <w:sz w:val="22"/>
          <w:szCs w:val="20"/>
        </w:rPr>
      </w:pPr>
    </w:p>
    <w:p w14:paraId="15DBA5A2" w14:textId="77777777" w:rsidR="004B4FB6" w:rsidRPr="004B4FB6" w:rsidRDefault="004B4FB6" w:rsidP="004B4FB6">
      <w:pPr>
        <w:spacing w:after="0"/>
        <w:ind w:firstLine="0"/>
        <w:jc w:val="both"/>
        <w:rPr>
          <w:sz w:val="22"/>
          <w:szCs w:val="20"/>
        </w:rPr>
      </w:pPr>
    </w:p>
    <w:p w14:paraId="266DF1A0" w14:textId="77777777" w:rsidR="004B4FB6" w:rsidRPr="004B4FB6" w:rsidRDefault="004B4FB6" w:rsidP="004B4FB6">
      <w:pPr>
        <w:spacing w:after="0"/>
        <w:ind w:firstLine="0"/>
        <w:jc w:val="both"/>
        <w:rPr>
          <w:sz w:val="22"/>
          <w:szCs w:val="20"/>
        </w:rPr>
      </w:pPr>
    </w:p>
    <w:p w14:paraId="62DB3C53" w14:textId="77777777" w:rsidR="004B4FB6" w:rsidRPr="004B4FB6" w:rsidRDefault="004B4FB6" w:rsidP="004B4FB6">
      <w:pPr>
        <w:numPr>
          <w:ilvl w:val="0"/>
          <w:numId w:val="44"/>
        </w:numPr>
        <w:spacing w:after="0"/>
        <w:jc w:val="both"/>
        <w:rPr>
          <w:b/>
          <w:sz w:val="28"/>
          <w:szCs w:val="20"/>
        </w:rPr>
      </w:pPr>
      <w:r w:rsidRPr="004B4FB6">
        <w:rPr>
          <w:b/>
          <w:sz w:val="28"/>
          <w:szCs w:val="20"/>
        </w:rPr>
        <w:t>AKTIVA</w:t>
      </w:r>
    </w:p>
    <w:p w14:paraId="0FA614A5" w14:textId="77777777" w:rsidR="004B4FB6" w:rsidRPr="004B4FB6" w:rsidRDefault="004B4FB6" w:rsidP="004B4FB6">
      <w:pPr>
        <w:spacing w:after="0"/>
        <w:ind w:firstLine="0"/>
        <w:jc w:val="both"/>
        <w:rPr>
          <w:sz w:val="22"/>
          <w:szCs w:val="20"/>
        </w:rPr>
      </w:pPr>
    </w:p>
    <w:p w14:paraId="7172C545" w14:textId="77777777" w:rsidR="004B4FB6" w:rsidRPr="004B4FB6" w:rsidRDefault="004B4FB6" w:rsidP="004B4FB6">
      <w:pPr>
        <w:spacing w:after="0"/>
        <w:ind w:firstLine="0"/>
        <w:jc w:val="both"/>
        <w:rPr>
          <w:sz w:val="22"/>
          <w:szCs w:val="20"/>
        </w:rPr>
      </w:pPr>
    </w:p>
    <w:p w14:paraId="5B06E545" w14:textId="410ABDBD" w:rsidR="004B4FB6" w:rsidRPr="004B4FB6" w:rsidRDefault="004B4FB6" w:rsidP="004B4FB6">
      <w:pPr>
        <w:spacing w:after="0"/>
        <w:ind w:firstLine="0"/>
        <w:jc w:val="both"/>
        <w:rPr>
          <w:color w:val="000000" w:themeColor="text1"/>
          <w:sz w:val="22"/>
          <w:szCs w:val="20"/>
        </w:rPr>
      </w:pPr>
      <w:r w:rsidRPr="004B4FB6">
        <w:rPr>
          <w:color w:val="000000" w:themeColor="text1"/>
          <w:sz w:val="22"/>
          <w:szCs w:val="20"/>
        </w:rPr>
        <w:t>V bilanci stanja izkazuje aktiva na dan 31. 12. 202</w:t>
      </w:r>
      <w:r w:rsidR="00834143">
        <w:rPr>
          <w:color w:val="000000" w:themeColor="text1"/>
          <w:sz w:val="22"/>
          <w:szCs w:val="20"/>
        </w:rPr>
        <w:t>5</w:t>
      </w:r>
      <w:r w:rsidRPr="004B4FB6">
        <w:rPr>
          <w:color w:val="000000" w:themeColor="text1"/>
          <w:sz w:val="22"/>
          <w:szCs w:val="20"/>
        </w:rPr>
        <w:t xml:space="preserve"> sledeča sredstva:</w:t>
      </w:r>
    </w:p>
    <w:p w14:paraId="329675FD" w14:textId="77777777" w:rsidR="004B4FB6" w:rsidRPr="004B4FB6" w:rsidRDefault="004B4FB6" w:rsidP="004B4FB6">
      <w:pPr>
        <w:spacing w:after="0"/>
        <w:ind w:firstLine="0"/>
        <w:jc w:val="both"/>
        <w:rPr>
          <w:color w:val="000000" w:themeColor="text1"/>
          <w:sz w:val="22"/>
          <w:szCs w:val="20"/>
        </w:rPr>
      </w:pPr>
    </w:p>
    <w:tbl>
      <w:tblPr>
        <w:tblW w:w="60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00"/>
        <w:gridCol w:w="2220"/>
        <w:gridCol w:w="1016"/>
      </w:tblGrid>
      <w:tr w:rsidR="003E574A" w:rsidRPr="003E574A" w14:paraId="4FE00BFF" w14:textId="77777777" w:rsidTr="004B4FB6">
        <w:trPr>
          <w:trHeight w:val="314"/>
        </w:trPr>
        <w:tc>
          <w:tcPr>
            <w:tcW w:w="2800" w:type="dxa"/>
            <w:noWrap/>
            <w:vAlign w:val="bottom"/>
            <w:hideMark/>
          </w:tcPr>
          <w:p w14:paraId="5139304B" w14:textId="77777777" w:rsidR="004B4FB6" w:rsidRPr="003E574A" w:rsidRDefault="004B4FB6" w:rsidP="004B4FB6">
            <w:pPr>
              <w:spacing w:after="0"/>
              <w:ind w:firstLine="0"/>
              <w:jc w:val="both"/>
              <w:rPr>
                <w:b/>
                <w:sz w:val="22"/>
                <w:szCs w:val="22"/>
              </w:rPr>
            </w:pPr>
            <w:r w:rsidRPr="003E574A">
              <w:rPr>
                <w:b/>
                <w:sz w:val="22"/>
                <w:szCs w:val="22"/>
              </w:rPr>
              <w:t>Vrsta</w:t>
            </w:r>
          </w:p>
        </w:tc>
        <w:tc>
          <w:tcPr>
            <w:tcW w:w="2220" w:type="dxa"/>
            <w:noWrap/>
            <w:vAlign w:val="bottom"/>
            <w:hideMark/>
          </w:tcPr>
          <w:p w14:paraId="19FE8EBB" w14:textId="77777777" w:rsidR="004B4FB6" w:rsidRPr="003E574A" w:rsidRDefault="004B4FB6" w:rsidP="004B4FB6">
            <w:pPr>
              <w:spacing w:after="0"/>
              <w:ind w:firstLine="0"/>
              <w:jc w:val="right"/>
              <w:rPr>
                <w:b/>
                <w:sz w:val="22"/>
                <w:szCs w:val="22"/>
              </w:rPr>
            </w:pPr>
            <w:r w:rsidRPr="003E574A">
              <w:rPr>
                <w:b/>
                <w:sz w:val="22"/>
                <w:szCs w:val="22"/>
              </w:rPr>
              <w:t>Znesek</w:t>
            </w:r>
          </w:p>
        </w:tc>
        <w:tc>
          <w:tcPr>
            <w:tcW w:w="1016" w:type="dxa"/>
            <w:noWrap/>
            <w:vAlign w:val="bottom"/>
            <w:hideMark/>
          </w:tcPr>
          <w:p w14:paraId="55B65B79" w14:textId="77777777" w:rsidR="004B4FB6" w:rsidRPr="003E574A" w:rsidRDefault="004B4FB6" w:rsidP="004B4FB6">
            <w:pPr>
              <w:spacing w:after="0"/>
              <w:ind w:firstLine="0"/>
              <w:jc w:val="right"/>
              <w:rPr>
                <w:b/>
                <w:sz w:val="22"/>
                <w:szCs w:val="22"/>
              </w:rPr>
            </w:pPr>
            <w:r w:rsidRPr="003E574A">
              <w:rPr>
                <w:b/>
                <w:sz w:val="22"/>
                <w:szCs w:val="22"/>
              </w:rPr>
              <w:t>%</w:t>
            </w:r>
          </w:p>
        </w:tc>
      </w:tr>
      <w:tr w:rsidR="003E574A" w:rsidRPr="003E574A" w14:paraId="4422A926" w14:textId="77777777" w:rsidTr="004B4FB6">
        <w:trPr>
          <w:trHeight w:val="285"/>
        </w:trPr>
        <w:tc>
          <w:tcPr>
            <w:tcW w:w="2800" w:type="dxa"/>
            <w:tcBorders>
              <w:bottom w:val="single" w:sz="4" w:space="0" w:color="auto"/>
            </w:tcBorders>
            <w:noWrap/>
            <w:vAlign w:val="bottom"/>
            <w:hideMark/>
          </w:tcPr>
          <w:p w14:paraId="613903B6" w14:textId="77777777" w:rsidR="004B4FB6" w:rsidRPr="003E574A" w:rsidRDefault="004B4FB6" w:rsidP="004B4FB6">
            <w:pPr>
              <w:spacing w:after="0"/>
              <w:ind w:firstLine="0"/>
              <w:jc w:val="both"/>
              <w:rPr>
                <w:sz w:val="22"/>
                <w:szCs w:val="22"/>
              </w:rPr>
            </w:pPr>
            <w:r w:rsidRPr="003E574A">
              <w:rPr>
                <w:sz w:val="22"/>
                <w:szCs w:val="22"/>
              </w:rPr>
              <w:t>Dolgoročna sredstva</w:t>
            </w:r>
          </w:p>
        </w:tc>
        <w:tc>
          <w:tcPr>
            <w:tcW w:w="2220" w:type="dxa"/>
            <w:tcBorders>
              <w:bottom w:val="single" w:sz="4" w:space="0" w:color="auto"/>
            </w:tcBorders>
            <w:noWrap/>
            <w:vAlign w:val="bottom"/>
          </w:tcPr>
          <w:p w14:paraId="6350414B" w14:textId="417D7062" w:rsidR="004B4FB6" w:rsidRPr="003E574A" w:rsidRDefault="00C1076D" w:rsidP="004B4FB6">
            <w:pPr>
              <w:spacing w:after="0"/>
              <w:ind w:firstLine="0"/>
              <w:jc w:val="right"/>
              <w:rPr>
                <w:sz w:val="22"/>
                <w:szCs w:val="22"/>
              </w:rPr>
            </w:pPr>
            <w:r w:rsidRPr="003E574A">
              <w:rPr>
                <w:sz w:val="22"/>
                <w:szCs w:val="22"/>
              </w:rPr>
              <w:t>99</w:t>
            </w:r>
            <w:r w:rsidR="003E574A" w:rsidRPr="003E574A">
              <w:rPr>
                <w:sz w:val="22"/>
                <w:szCs w:val="22"/>
              </w:rPr>
              <w:t>6</w:t>
            </w:r>
            <w:r w:rsidRPr="003E574A">
              <w:rPr>
                <w:sz w:val="22"/>
                <w:szCs w:val="22"/>
              </w:rPr>
              <w:t>.023</w:t>
            </w:r>
          </w:p>
        </w:tc>
        <w:tc>
          <w:tcPr>
            <w:tcW w:w="1016" w:type="dxa"/>
            <w:tcBorders>
              <w:bottom w:val="single" w:sz="4" w:space="0" w:color="auto"/>
            </w:tcBorders>
            <w:noWrap/>
            <w:vAlign w:val="bottom"/>
          </w:tcPr>
          <w:p w14:paraId="18E5D4D5" w14:textId="500D5C3C" w:rsidR="004B4FB6" w:rsidRPr="003E574A" w:rsidRDefault="003E574A" w:rsidP="004B4FB6">
            <w:pPr>
              <w:spacing w:after="0"/>
              <w:ind w:firstLine="0"/>
              <w:jc w:val="right"/>
              <w:rPr>
                <w:sz w:val="22"/>
                <w:szCs w:val="22"/>
              </w:rPr>
            </w:pPr>
            <w:r w:rsidRPr="003E574A">
              <w:rPr>
                <w:sz w:val="22"/>
                <w:szCs w:val="22"/>
              </w:rPr>
              <w:t>58</w:t>
            </w:r>
          </w:p>
        </w:tc>
      </w:tr>
      <w:tr w:rsidR="003E574A" w:rsidRPr="003E574A" w14:paraId="2DC816F4" w14:textId="77777777" w:rsidTr="004B4FB6">
        <w:trPr>
          <w:trHeight w:val="285"/>
        </w:trPr>
        <w:tc>
          <w:tcPr>
            <w:tcW w:w="2800" w:type="dxa"/>
            <w:tcBorders>
              <w:top w:val="single" w:sz="4" w:space="0" w:color="auto"/>
              <w:left w:val="single" w:sz="4" w:space="0" w:color="auto"/>
              <w:bottom w:val="nil"/>
              <w:right w:val="single" w:sz="4" w:space="0" w:color="auto"/>
            </w:tcBorders>
            <w:noWrap/>
            <w:vAlign w:val="bottom"/>
            <w:hideMark/>
          </w:tcPr>
          <w:p w14:paraId="00BFF25F" w14:textId="77777777" w:rsidR="004B4FB6" w:rsidRPr="003E574A" w:rsidRDefault="004B4FB6" w:rsidP="004B4FB6">
            <w:pPr>
              <w:spacing w:after="0"/>
              <w:ind w:firstLine="0"/>
              <w:jc w:val="both"/>
              <w:rPr>
                <w:sz w:val="22"/>
                <w:szCs w:val="22"/>
              </w:rPr>
            </w:pPr>
            <w:r w:rsidRPr="003E574A">
              <w:rPr>
                <w:sz w:val="22"/>
                <w:szCs w:val="22"/>
              </w:rPr>
              <w:t xml:space="preserve">Kratkoročna sredstva </w:t>
            </w:r>
          </w:p>
        </w:tc>
        <w:tc>
          <w:tcPr>
            <w:tcW w:w="2220" w:type="dxa"/>
            <w:tcBorders>
              <w:top w:val="single" w:sz="4" w:space="0" w:color="auto"/>
              <w:left w:val="single" w:sz="4" w:space="0" w:color="auto"/>
              <w:bottom w:val="nil"/>
              <w:right w:val="single" w:sz="4" w:space="0" w:color="auto"/>
            </w:tcBorders>
            <w:noWrap/>
            <w:vAlign w:val="bottom"/>
          </w:tcPr>
          <w:p w14:paraId="5EC1D8A3" w14:textId="32CF29E0" w:rsidR="004B4FB6" w:rsidRPr="003E574A" w:rsidRDefault="00C1076D" w:rsidP="004B4FB6">
            <w:pPr>
              <w:spacing w:after="0"/>
              <w:ind w:firstLine="0"/>
              <w:jc w:val="right"/>
              <w:rPr>
                <w:sz w:val="22"/>
                <w:szCs w:val="22"/>
              </w:rPr>
            </w:pPr>
            <w:r w:rsidRPr="003E574A">
              <w:rPr>
                <w:sz w:val="22"/>
                <w:szCs w:val="22"/>
              </w:rPr>
              <w:t>702.221</w:t>
            </w:r>
          </w:p>
        </w:tc>
        <w:tc>
          <w:tcPr>
            <w:tcW w:w="1016" w:type="dxa"/>
            <w:tcBorders>
              <w:top w:val="single" w:sz="4" w:space="0" w:color="auto"/>
              <w:left w:val="single" w:sz="4" w:space="0" w:color="auto"/>
              <w:bottom w:val="nil"/>
              <w:right w:val="single" w:sz="4" w:space="0" w:color="auto"/>
            </w:tcBorders>
            <w:noWrap/>
            <w:vAlign w:val="bottom"/>
          </w:tcPr>
          <w:p w14:paraId="4DA0D2E9" w14:textId="0EA65084" w:rsidR="004B4FB6" w:rsidRPr="003E574A" w:rsidRDefault="004B4FB6" w:rsidP="004B4FB6">
            <w:pPr>
              <w:spacing w:after="0"/>
              <w:ind w:firstLine="0"/>
              <w:jc w:val="right"/>
              <w:rPr>
                <w:sz w:val="22"/>
                <w:szCs w:val="22"/>
              </w:rPr>
            </w:pPr>
            <w:r w:rsidRPr="003E574A">
              <w:rPr>
                <w:sz w:val="22"/>
                <w:szCs w:val="22"/>
              </w:rPr>
              <w:t>4</w:t>
            </w:r>
            <w:r w:rsidR="003E574A" w:rsidRPr="003E574A">
              <w:rPr>
                <w:sz w:val="22"/>
                <w:szCs w:val="22"/>
              </w:rPr>
              <w:t>1</w:t>
            </w:r>
          </w:p>
        </w:tc>
      </w:tr>
      <w:tr w:rsidR="003E574A" w:rsidRPr="003E574A" w14:paraId="1900D65F" w14:textId="77777777" w:rsidTr="004B4FB6">
        <w:trPr>
          <w:trHeight w:val="285"/>
        </w:trPr>
        <w:tc>
          <w:tcPr>
            <w:tcW w:w="2800" w:type="dxa"/>
            <w:tcBorders>
              <w:top w:val="nil"/>
              <w:left w:val="single" w:sz="4" w:space="0" w:color="auto"/>
              <w:bottom w:val="single" w:sz="4" w:space="0" w:color="auto"/>
              <w:right w:val="single" w:sz="4" w:space="0" w:color="auto"/>
            </w:tcBorders>
            <w:noWrap/>
            <w:vAlign w:val="bottom"/>
            <w:hideMark/>
          </w:tcPr>
          <w:p w14:paraId="70254E1A" w14:textId="77777777" w:rsidR="004B4FB6" w:rsidRPr="003E574A" w:rsidRDefault="004B4FB6" w:rsidP="004B4FB6">
            <w:pPr>
              <w:spacing w:after="0"/>
              <w:ind w:firstLine="0"/>
              <w:jc w:val="both"/>
              <w:rPr>
                <w:sz w:val="22"/>
                <w:szCs w:val="22"/>
              </w:rPr>
            </w:pPr>
            <w:r w:rsidRPr="003E574A">
              <w:rPr>
                <w:sz w:val="22"/>
                <w:szCs w:val="22"/>
              </w:rPr>
              <w:t>razen zalog</w:t>
            </w:r>
          </w:p>
        </w:tc>
        <w:tc>
          <w:tcPr>
            <w:tcW w:w="2220" w:type="dxa"/>
            <w:tcBorders>
              <w:top w:val="nil"/>
              <w:left w:val="single" w:sz="4" w:space="0" w:color="auto"/>
              <w:bottom w:val="single" w:sz="4" w:space="0" w:color="auto"/>
              <w:right w:val="single" w:sz="4" w:space="0" w:color="auto"/>
            </w:tcBorders>
            <w:noWrap/>
            <w:vAlign w:val="center"/>
          </w:tcPr>
          <w:p w14:paraId="623235E0" w14:textId="77777777" w:rsidR="004B4FB6" w:rsidRPr="003E574A" w:rsidRDefault="004B4FB6" w:rsidP="004B4FB6">
            <w:pPr>
              <w:spacing w:after="0"/>
              <w:ind w:firstLine="0"/>
              <w:jc w:val="right"/>
              <w:rPr>
                <w:sz w:val="22"/>
                <w:szCs w:val="22"/>
              </w:rPr>
            </w:pPr>
          </w:p>
        </w:tc>
        <w:tc>
          <w:tcPr>
            <w:tcW w:w="1016" w:type="dxa"/>
            <w:tcBorders>
              <w:top w:val="nil"/>
              <w:left w:val="single" w:sz="4" w:space="0" w:color="auto"/>
              <w:bottom w:val="single" w:sz="4" w:space="0" w:color="auto"/>
              <w:right w:val="single" w:sz="4" w:space="0" w:color="auto"/>
            </w:tcBorders>
            <w:noWrap/>
            <w:vAlign w:val="bottom"/>
          </w:tcPr>
          <w:p w14:paraId="3B49CB16" w14:textId="77777777" w:rsidR="004B4FB6" w:rsidRPr="003E574A" w:rsidRDefault="004B4FB6" w:rsidP="004B4FB6">
            <w:pPr>
              <w:spacing w:after="0"/>
              <w:ind w:firstLine="0"/>
              <w:jc w:val="right"/>
              <w:rPr>
                <w:sz w:val="22"/>
                <w:szCs w:val="22"/>
              </w:rPr>
            </w:pPr>
          </w:p>
        </w:tc>
      </w:tr>
      <w:tr w:rsidR="003E574A" w:rsidRPr="003E574A" w14:paraId="63FE7560" w14:textId="77777777" w:rsidTr="004B4FB6">
        <w:trPr>
          <w:trHeight w:val="285"/>
        </w:trPr>
        <w:tc>
          <w:tcPr>
            <w:tcW w:w="2800" w:type="dxa"/>
            <w:tcBorders>
              <w:top w:val="single" w:sz="4" w:space="0" w:color="auto"/>
            </w:tcBorders>
            <w:noWrap/>
            <w:vAlign w:val="bottom"/>
            <w:hideMark/>
          </w:tcPr>
          <w:p w14:paraId="502CCA03" w14:textId="77777777" w:rsidR="004B4FB6" w:rsidRPr="003E574A" w:rsidRDefault="004B4FB6" w:rsidP="004B4FB6">
            <w:pPr>
              <w:spacing w:after="0"/>
              <w:ind w:firstLine="0"/>
              <w:jc w:val="both"/>
              <w:rPr>
                <w:sz w:val="22"/>
                <w:szCs w:val="22"/>
              </w:rPr>
            </w:pPr>
            <w:r w:rsidRPr="003E574A">
              <w:rPr>
                <w:sz w:val="22"/>
                <w:szCs w:val="22"/>
              </w:rPr>
              <w:t>Zaloge</w:t>
            </w:r>
          </w:p>
        </w:tc>
        <w:tc>
          <w:tcPr>
            <w:tcW w:w="2220" w:type="dxa"/>
            <w:tcBorders>
              <w:top w:val="single" w:sz="4" w:space="0" w:color="auto"/>
            </w:tcBorders>
            <w:noWrap/>
            <w:vAlign w:val="bottom"/>
          </w:tcPr>
          <w:p w14:paraId="614EA436" w14:textId="038C4F3A" w:rsidR="004B4FB6" w:rsidRPr="003E574A" w:rsidRDefault="00C1076D" w:rsidP="004B4FB6">
            <w:pPr>
              <w:spacing w:after="0"/>
              <w:ind w:firstLine="0"/>
              <w:jc w:val="right"/>
              <w:rPr>
                <w:sz w:val="22"/>
                <w:szCs w:val="22"/>
              </w:rPr>
            </w:pPr>
            <w:r w:rsidRPr="003E574A">
              <w:rPr>
                <w:sz w:val="22"/>
                <w:szCs w:val="22"/>
              </w:rPr>
              <w:t>7.128</w:t>
            </w:r>
          </w:p>
        </w:tc>
        <w:tc>
          <w:tcPr>
            <w:tcW w:w="1016" w:type="dxa"/>
            <w:tcBorders>
              <w:top w:val="single" w:sz="4" w:space="0" w:color="auto"/>
            </w:tcBorders>
            <w:noWrap/>
            <w:vAlign w:val="bottom"/>
          </w:tcPr>
          <w:p w14:paraId="20FEA4A1" w14:textId="77777777" w:rsidR="004B4FB6" w:rsidRPr="003E574A" w:rsidRDefault="004B4FB6" w:rsidP="004B4FB6">
            <w:pPr>
              <w:spacing w:after="0"/>
              <w:ind w:firstLine="0"/>
              <w:jc w:val="right"/>
              <w:rPr>
                <w:sz w:val="22"/>
                <w:szCs w:val="22"/>
              </w:rPr>
            </w:pPr>
            <w:r w:rsidRPr="003E574A">
              <w:rPr>
                <w:sz w:val="22"/>
                <w:szCs w:val="22"/>
              </w:rPr>
              <w:t>1</w:t>
            </w:r>
          </w:p>
        </w:tc>
      </w:tr>
      <w:tr w:rsidR="003E574A" w:rsidRPr="003E574A" w14:paraId="63B22766" w14:textId="77777777" w:rsidTr="004B4FB6">
        <w:trPr>
          <w:trHeight w:val="218"/>
        </w:trPr>
        <w:tc>
          <w:tcPr>
            <w:tcW w:w="2800" w:type="dxa"/>
            <w:noWrap/>
            <w:vAlign w:val="bottom"/>
            <w:hideMark/>
          </w:tcPr>
          <w:p w14:paraId="33E9C941" w14:textId="77777777" w:rsidR="004B4FB6" w:rsidRPr="003E574A" w:rsidRDefault="004B4FB6" w:rsidP="004B4FB6">
            <w:pPr>
              <w:spacing w:after="0"/>
              <w:ind w:firstLine="0"/>
              <w:jc w:val="both"/>
              <w:rPr>
                <w:b/>
                <w:sz w:val="22"/>
                <w:szCs w:val="22"/>
              </w:rPr>
            </w:pPr>
            <w:r w:rsidRPr="003E574A">
              <w:rPr>
                <w:b/>
                <w:sz w:val="22"/>
                <w:szCs w:val="22"/>
              </w:rPr>
              <w:t>Skupaj</w:t>
            </w:r>
          </w:p>
        </w:tc>
        <w:tc>
          <w:tcPr>
            <w:tcW w:w="2220" w:type="dxa"/>
            <w:noWrap/>
            <w:vAlign w:val="bottom"/>
            <w:hideMark/>
          </w:tcPr>
          <w:p w14:paraId="2ADA933D" w14:textId="37F71D51" w:rsidR="004B4FB6" w:rsidRPr="003E574A" w:rsidRDefault="00C1076D" w:rsidP="004B4FB6">
            <w:pPr>
              <w:spacing w:after="0"/>
              <w:ind w:firstLine="0"/>
              <w:jc w:val="right"/>
              <w:rPr>
                <w:b/>
                <w:sz w:val="22"/>
                <w:szCs w:val="22"/>
              </w:rPr>
            </w:pPr>
            <w:r w:rsidRPr="003E574A">
              <w:rPr>
                <w:b/>
                <w:sz w:val="22"/>
                <w:szCs w:val="22"/>
              </w:rPr>
              <w:t>1.705.372</w:t>
            </w:r>
          </w:p>
        </w:tc>
        <w:tc>
          <w:tcPr>
            <w:tcW w:w="1016" w:type="dxa"/>
            <w:noWrap/>
            <w:vAlign w:val="bottom"/>
          </w:tcPr>
          <w:p w14:paraId="1E4F4FB9" w14:textId="77777777" w:rsidR="004B4FB6" w:rsidRPr="003E574A" w:rsidRDefault="004B4FB6" w:rsidP="004B4FB6">
            <w:pPr>
              <w:spacing w:after="0"/>
              <w:ind w:firstLine="0"/>
              <w:jc w:val="right"/>
              <w:rPr>
                <w:b/>
                <w:sz w:val="22"/>
                <w:szCs w:val="22"/>
              </w:rPr>
            </w:pPr>
            <w:r w:rsidRPr="003E574A">
              <w:rPr>
                <w:b/>
                <w:sz w:val="22"/>
                <w:szCs w:val="22"/>
              </w:rPr>
              <w:t>100</w:t>
            </w:r>
          </w:p>
        </w:tc>
      </w:tr>
    </w:tbl>
    <w:p w14:paraId="449E60ED" w14:textId="77777777" w:rsidR="004B4FB6" w:rsidRPr="009F7B89" w:rsidRDefault="004B4FB6" w:rsidP="004B4FB6">
      <w:pPr>
        <w:spacing w:after="0"/>
        <w:ind w:firstLine="0"/>
        <w:jc w:val="both"/>
        <w:rPr>
          <w:color w:val="7030A0"/>
          <w:sz w:val="20"/>
          <w:szCs w:val="20"/>
        </w:rPr>
      </w:pPr>
    </w:p>
    <w:p w14:paraId="0AF93B05" w14:textId="77777777" w:rsidR="004B4FB6" w:rsidRPr="004B4FB6" w:rsidRDefault="004B4FB6" w:rsidP="004B4FB6">
      <w:pPr>
        <w:spacing w:after="0"/>
        <w:ind w:firstLine="0"/>
        <w:jc w:val="both"/>
        <w:rPr>
          <w:color w:val="000000" w:themeColor="text1"/>
          <w:sz w:val="20"/>
          <w:szCs w:val="20"/>
        </w:rPr>
      </w:pPr>
    </w:p>
    <w:p w14:paraId="1659D6E8" w14:textId="77777777" w:rsidR="004B4FB6" w:rsidRPr="004B4FB6" w:rsidRDefault="004B4FB6" w:rsidP="004B4FB6">
      <w:pPr>
        <w:spacing w:after="0"/>
        <w:ind w:firstLine="0"/>
        <w:jc w:val="both"/>
        <w:rPr>
          <w:color w:val="000000" w:themeColor="text1"/>
          <w:sz w:val="22"/>
          <w:szCs w:val="20"/>
        </w:rPr>
      </w:pPr>
      <w:r w:rsidRPr="004B4FB6">
        <w:rPr>
          <w:color w:val="000000" w:themeColor="text1"/>
          <w:sz w:val="22"/>
          <w:szCs w:val="20"/>
        </w:rPr>
        <w:t>Izven poslovne aktive ni.</w:t>
      </w:r>
    </w:p>
    <w:p w14:paraId="0F963C94" w14:textId="77777777" w:rsidR="004B4FB6" w:rsidRPr="004B4FB6" w:rsidRDefault="004B4FB6" w:rsidP="004B4FB6">
      <w:pPr>
        <w:spacing w:after="0"/>
        <w:ind w:firstLine="0"/>
        <w:jc w:val="both"/>
        <w:rPr>
          <w:color w:val="000000" w:themeColor="text1"/>
          <w:sz w:val="22"/>
          <w:szCs w:val="20"/>
        </w:rPr>
      </w:pPr>
    </w:p>
    <w:p w14:paraId="113AA03F" w14:textId="77777777" w:rsidR="004B4FB6" w:rsidRPr="004B4FB6" w:rsidRDefault="004B4FB6" w:rsidP="004B4FB6">
      <w:pPr>
        <w:spacing w:after="0"/>
        <w:ind w:firstLine="0"/>
        <w:jc w:val="both"/>
        <w:rPr>
          <w:color w:val="000000" w:themeColor="text1"/>
          <w:sz w:val="22"/>
          <w:szCs w:val="20"/>
        </w:rPr>
      </w:pPr>
    </w:p>
    <w:p w14:paraId="11225AD8" w14:textId="77777777" w:rsidR="004B4FB6" w:rsidRPr="00E8347B" w:rsidRDefault="004B4FB6" w:rsidP="004B4FB6">
      <w:pPr>
        <w:numPr>
          <w:ilvl w:val="1"/>
          <w:numId w:val="45"/>
        </w:numPr>
        <w:spacing w:after="0"/>
        <w:jc w:val="both"/>
        <w:rPr>
          <w:b/>
          <w:sz w:val="22"/>
          <w:szCs w:val="20"/>
        </w:rPr>
      </w:pPr>
      <w:r w:rsidRPr="00E8347B">
        <w:rPr>
          <w:b/>
          <w:sz w:val="22"/>
          <w:szCs w:val="20"/>
        </w:rPr>
        <w:t>DOLGOROČNA SREDSTVA IN SREDSTVA V UPRAVLJANJU</w:t>
      </w:r>
    </w:p>
    <w:p w14:paraId="6E03CEA8" w14:textId="77777777" w:rsidR="004B4FB6" w:rsidRPr="00E8347B" w:rsidRDefault="004B4FB6" w:rsidP="004B4FB6">
      <w:pPr>
        <w:spacing w:after="0"/>
        <w:ind w:firstLine="0"/>
        <w:jc w:val="both"/>
        <w:rPr>
          <w:b/>
          <w:sz w:val="22"/>
          <w:szCs w:val="20"/>
        </w:rPr>
      </w:pPr>
    </w:p>
    <w:p w14:paraId="231BFA18" w14:textId="77777777" w:rsidR="004B4FB6" w:rsidRPr="00E8347B" w:rsidRDefault="004B4FB6" w:rsidP="004B4FB6">
      <w:pPr>
        <w:spacing w:after="0"/>
        <w:ind w:firstLine="0"/>
        <w:jc w:val="both"/>
        <w:rPr>
          <w:sz w:val="22"/>
          <w:szCs w:val="20"/>
        </w:rPr>
      </w:pPr>
      <w:r w:rsidRPr="00E8347B">
        <w:rPr>
          <w:sz w:val="22"/>
          <w:szCs w:val="20"/>
        </w:rPr>
        <w:t xml:space="preserve">Dolgoročna sredstva in sredstva v upravljanju so izkazana po knjigovodski vrednosti. </w:t>
      </w:r>
    </w:p>
    <w:p w14:paraId="03563653" w14:textId="1EE5EF06" w:rsidR="004B4FB6" w:rsidRPr="00E8347B" w:rsidRDefault="004B4FB6" w:rsidP="004B4FB6">
      <w:pPr>
        <w:spacing w:after="0"/>
        <w:ind w:firstLine="0"/>
        <w:jc w:val="both"/>
        <w:rPr>
          <w:sz w:val="22"/>
          <w:szCs w:val="20"/>
        </w:rPr>
      </w:pPr>
      <w:r w:rsidRPr="00E8347B">
        <w:rPr>
          <w:sz w:val="22"/>
          <w:szCs w:val="20"/>
        </w:rPr>
        <w:t>Kot pojasnilo je potrebno omeniti, da so sredstva ločena po ustanoviteljih na viru, in sicer v pasivi bilance stanja na dan 31. 12. 202</w:t>
      </w:r>
      <w:r w:rsidR="009F7B89" w:rsidRPr="00E8347B">
        <w:rPr>
          <w:sz w:val="22"/>
          <w:szCs w:val="20"/>
        </w:rPr>
        <w:t>5</w:t>
      </w:r>
      <w:r w:rsidRPr="00E8347B">
        <w:rPr>
          <w:sz w:val="22"/>
          <w:szCs w:val="20"/>
        </w:rPr>
        <w:t>. Popravki vrednosti in popisi inventurne komisije so bili v register osnovnih sredstev vneseni po popisu inventurne komisije.</w:t>
      </w:r>
    </w:p>
    <w:p w14:paraId="1D6ECC32" w14:textId="18E68927" w:rsidR="004B4FB6" w:rsidRPr="00E8347B" w:rsidRDefault="004B4FB6" w:rsidP="004B4FB6">
      <w:pPr>
        <w:spacing w:after="0"/>
        <w:ind w:firstLine="0"/>
        <w:jc w:val="both"/>
        <w:rPr>
          <w:sz w:val="22"/>
          <w:szCs w:val="20"/>
        </w:rPr>
      </w:pPr>
      <w:r w:rsidRPr="00E8347B">
        <w:rPr>
          <w:sz w:val="22"/>
          <w:szCs w:val="20"/>
        </w:rPr>
        <w:t>Zavod ima ločeno spremljanje sredstev po ustanoviteljih in virih. Popisna komisija je na dan 31. 12. 202</w:t>
      </w:r>
      <w:r w:rsidR="009F7B89" w:rsidRPr="00E8347B">
        <w:rPr>
          <w:sz w:val="22"/>
          <w:szCs w:val="20"/>
        </w:rPr>
        <w:t xml:space="preserve">5 </w:t>
      </w:r>
      <w:r w:rsidRPr="00E8347B">
        <w:rPr>
          <w:sz w:val="22"/>
          <w:szCs w:val="20"/>
        </w:rPr>
        <w:t xml:space="preserve">popisala vso opremo, ki je nameščena na matični in podružnični osnovni šoli in v obeh vrtcih. </w:t>
      </w:r>
    </w:p>
    <w:p w14:paraId="3E9C5CED" w14:textId="77777777" w:rsidR="004B4FB6" w:rsidRPr="00E8347B" w:rsidRDefault="004B4FB6" w:rsidP="004B4FB6">
      <w:pPr>
        <w:spacing w:after="0"/>
        <w:ind w:firstLine="0"/>
        <w:jc w:val="both"/>
        <w:rPr>
          <w:sz w:val="22"/>
          <w:szCs w:val="20"/>
        </w:rPr>
      </w:pPr>
    </w:p>
    <w:p w14:paraId="0FA5C3DF" w14:textId="77777777" w:rsidR="004B4FB6" w:rsidRPr="00E8347B" w:rsidRDefault="004B4FB6" w:rsidP="004B4FB6">
      <w:pPr>
        <w:spacing w:after="0"/>
        <w:ind w:firstLine="0"/>
        <w:jc w:val="both"/>
        <w:rPr>
          <w:sz w:val="22"/>
          <w:szCs w:val="20"/>
        </w:rPr>
      </w:pPr>
      <w:r w:rsidRPr="00E8347B">
        <w:rPr>
          <w:sz w:val="22"/>
          <w:szCs w:val="20"/>
        </w:rPr>
        <w:t>Za investicije sta ustanoviteljici odobrili finančna sredstva.</w:t>
      </w:r>
    </w:p>
    <w:p w14:paraId="6557F855" w14:textId="5BC590B2" w:rsidR="004B4FB6" w:rsidRPr="00E8347B" w:rsidRDefault="004B4FB6" w:rsidP="004B4FB6">
      <w:pPr>
        <w:spacing w:after="0"/>
        <w:ind w:firstLine="0"/>
        <w:jc w:val="both"/>
        <w:rPr>
          <w:sz w:val="22"/>
          <w:szCs w:val="20"/>
        </w:rPr>
      </w:pPr>
      <w:r w:rsidRPr="00E8347B">
        <w:rPr>
          <w:sz w:val="22"/>
          <w:szCs w:val="20"/>
        </w:rPr>
        <w:t xml:space="preserve">Občina Vransko je za investicije po pogodbi odobrila sredstva v višini </w:t>
      </w:r>
      <w:r w:rsidR="009F198C" w:rsidRPr="00E8347B">
        <w:rPr>
          <w:sz w:val="22"/>
          <w:szCs w:val="20"/>
        </w:rPr>
        <w:t>29.23</w:t>
      </w:r>
      <w:r w:rsidR="001C2C06" w:rsidRPr="00E8347B">
        <w:rPr>
          <w:sz w:val="22"/>
          <w:szCs w:val="20"/>
        </w:rPr>
        <w:t>6</w:t>
      </w:r>
      <w:r w:rsidR="009F198C" w:rsidRPr="00E8347B">
        <w:rPr>
          <w:sz w:val="22"/>
          <w:szCs w:val="20"/>
        </w:rPr>
        <w:t xml:space="preserve"> </w:t>
      </w:r>
      <w:r w:rsidRPr="00E8347B">
        <w:rPr>
          <w:sz w:val="22"/>
          <w:szCs w:val="20"/>
        </w:rPr>
        <w:t xml:space="preserve">EUR, </w:t>
      </w:r>
      <w:r w:rsidR="00A57A67">
        <w:rPr>
          <w:sz w:val="22"/>
          <w:szCs w:val="20"/>
        </w:rPr>
        <w:t>katere smo delno realizirali.</w:t>
      </w:r>
    </w:p>
    <w:p w14:paraId="26707880" w14:textId="79EF6A8C" w:rsidR="00612194" w:rsidRPr="00E8347B" w:rsidRDefault="004B4FB6" w:rsidP="004B4FB6">
      <w:pPr>
        <w:spacing w:after="0"/>
        <w:ind w:firstLine="0"/>
        <w:jc w:val="both"/>
        <w:rPr>
          <w:sz w:val="22"/>
          <w:szCs w:val="20"/>
        </w:rPr>
      </w:pPr>
      <w:r w:rsidRPr="00E8347B">
        <w:rPr>
          <w:sz w:val="22"/>
          <w:szCs w:val="20"/>
        </w:rPr>
        <w:t xml:space="preserve">Pogodbena vrednost je znašala za šolo </w:t>
      </w:r>
      <w:r w:rsidR="009F198C" w:rsidRPr="00E8347B">
        <w:rPr>
          <w:sz w:val="22"/>
          <w:szCs w:val="20"/>
        </w:rPr>
        <w:t>20.</w:t>
      </w:r>
      <w:r w:rsidR="001C2C06" w:rsidRPr="00E8347B">
        <w:rPr>
          <w:sz w:val="22"/>
          <w:szCs w:val="20"/>
        </w:rPr>
        <w:t>818</w:t>
      </w:r>
      <w:r w:rsidRPr="00E8347B">
        <w:rPr>
          <w:sz w:val="22"/>
          <w:szCs w:val="20"/>
        </w:rPr>
        <w:t xml:space="preserve"> EUR, za vrtec </w:t>
      </w:r>
      <w:r w:rsidR="009F198C" w:rsidRPr="00E8347B">
        <w:rPr>
          <w:sz w:val="22"/>
          <w:szCs w:val="20"/>
        </w:rPr>
        <w:t>8.418</w:t>
      </w:r>
      <w:r w:rsidRPr="00E8347B">
        <w:rPr>
          <w:sz w:val="22"/>
          <w:szCs w:val="20"/>
        </w:rPr>
        <w:t xml:space="preserve"> EUR. Po pogodbi z družbo T-2 smo za investicije</w:t>
      </w:r>
      <w:r w:rsidR="00612194" w:rsidRPr="00E8347B">
        <w:rPr>
          <w:sz w:val="22"/>
          <w:szCs w:val="20"/>
        </w:rPr>
        <w:t xml:space="preserve"> </w:t>
      </w:r>
      <w:r w:rsidRPr="00E8347B">
        <w:rPr>
          <w:sz w:val="22"/>
          <w:szCs w:val="20"/>
        </w:rPr>
        <w:t xml:space="preserve">vrtca pridobili 1.500 EUR. </w:t>
      </w:r>
      <w:r w:rsidR="009F198C" w:rsidRPr="00E8347B">
        <w:rPr>
          <w:sz w:val="22"/>
          <w:szCs w:val="20"/>
        </w:rPr>
        <w:t>Za šolo smo porabili 20.031</w:t>
      </w:r>
      <w:r w:rsidR="00573E15" w:rsidRPr="00E8347B">
        <w:rPr>
          <w:sz w:val="22"/>
          <w:szCs w:val="20"/>
        </w:rPr>
        <w:t xml:space="preserve"> </w:t>
      </w:r>
      <w:r w:rsidR="009F198C" w:rsidRPr="00E8347B">
        <w:rPr>
          <w:sz w:val="22"/>
          <w:szCs w:val="20"/>
        </w:rPr>
        <w:t>EUR, za vrtec pa 8.383 EUR.</w:t>
      </w:r>
      <w:r w:rsidR="00612194" w:rsidRPr="00E8347B">
        <w:rPr>
          <w:sz w:val="22"/>
          <w:szCs w:val="20"/>
        </w:rPr>
        <w:t xml:space="preserve"> </w:t>
      </w:r>
    </w:p>
    <w:p w14:paraId="5E5DB38C" w14:textId="77777777" w:rsidR="00E847A9" w:rsidRPr="00E8347B" w:rsidRDefault="00612194" w:rsidP="004B4FB6">
      <w:pPr>
        <w:spacing w:after="0"/>
        <w:ind w:firstLine="0"/>
        <w:jc w:val="both"/>
        <w:rPr>
          <w:sz w:val="22"/>
          <w:szCs w:val="20"/>
        </w:rPr>
      </w:pPr>
      <w:r w:rsidRPr="00E8347B">
        <w:rPr>
          <w:sz w:val="22"/>
          <w:szCs w:val="20"/>
        </w:rPr>
        <w:t>Po pogodbi</w:t>
      </w:r>
      <w:r w:rsidR="00D91EA1" w:rsidRPr="00E8347B">
        <w:rPr>
          <w:sz w:val="22"/>
          <w:szCs w:val="20"/>
        </w:rPr>
        <w:t xml:space="preserve"> smo prejeli za investicije Občine Vransko</w:t>
      </w:r>
      <w:r w:rsidR="005647A5" w:rsidRPr="00E8347B">
        <w:rPr>
          <w:sz w:val="22"/>
          <w:szCs w:val="20"/>
        </w:rPr>
        <w:t xml:space="preserve"> sredstva</w:t>
      </w:r>
      <w:r w:rsidR="00D91EA1" w:rsidRPr="00E8347B">
        <w:rPr>
          <w:sz w:val="22"/>
          <w:szCs w:val="20"/>
        </w:rPr>
        <w:t xml:space="preserve"> v upravljanje </w:t>
      </w:r>
      <w:r w:rsidRPr="00E8347B">
        <w:rPr>
          <w:sz w:val="22"/>
          <w:szCs w:val="20"/>
        </w:rPr>
        <w:t>v višini 254.789 EUR za ureditev dodatnih prostorov v objektu Vrtca Vransko</w:t>
      </w:r>
      <w:r w:rsidR="005647A5" w:rsidRPr="00E8347B">
        <w:rPr>
          <w:sz w:val="22"/>
          <w:szCs w:val="20"/>
        </w:rPr>
        <w:t xml:space="preserve"> </w:t>
      </w:r>
      <w:r w:rsidRPr="00E8347B">
        <w:rPr>
          <w:sz w:val="22"/>
          <w:szCs w:val="20"/>
        </w:rPr>
        <w:t>ter 12.751</w:t>
      </w:r>
      <w:r w:rsidR="001C2C06" w:rsidRPr="00E8347B">
        <w:rPr>
          <w:sz w:val="22"/>
          <w:szCs w:val="20"/>
        </w:rPr>
        <w:t xml:space="preserve"> </w:t>
      </w:r>
      <w:r w:rsidRPr="00E8347B">
        <w:rPr>
          <w:sz w:val="22"/>
          <w:szCs w:val="20"/>
        </w:rPr>
        <w:t xml:space="preserve">EUR za sanacijo radona. </w:t>
      </w:r>
    </w:p>
    <w:p w14:paraId="1B36B4FF" w14:textId="4FF0A7AF" w:rsidR="00377621" w:rsidRPr="00E8347B" w:rsidRDefault="00612194" w:rsidP="004B4FB6">
      <w:pPr>
        <w:spacing w:after="0"/>
        <w:ind w:firstLine="0"/>
        <w:jc w:val="both"/>
        <w:rPr>
          <w:sz w:val="22"/>
          <w:szCs w:val="20"/>
        </w:rPr>
      </w:pPr>
      <w:r w:rsidRPr="00E8347B">
        <w:rPr>
          <w:sz w:val="22"/>
          <w:szCs w:val="20"/>
        </w:rPr>
        <w:t>Navedena sredstva so bila dana za opremo v višini 39.630 EUR in za investicije v zgradbo</w:t>
      </w:r>
      <w:r w:rsidR="00377621" w:rsidRPr="00E8347B">
        <w:rPr>
          <w:sz w:val="22"/>
          <w:szCs w:val="20"/>
        </w:rPr>
        <w:t xml:space="preserve"> v višini 215.159 EUR. </w:t>
      </w:r>
    </w:p>
    <w:p w14:paraId="7ADEC92A" w14:textId="0B15EFE4" w:rsidR="004B4FB6" w:rsidRPr="00E8347B" w:rsidRDefault="00377621" w:rsidP="004B4FB6">
      <w:pPr>
        <w:spacing w:after="0"/>
        <w:ind w:firstLine="0"/>
        <w:jc w:val="both"/>
        <w:rPr>
          <w:sz w:val="22"/>
          <w:szCs w:val="20"/>
        </w:rPr>
      </w:pPr>
      <w:r w:rsidRPr="00E8347B">
        <w:rPr>
          <w:sz w:val="22"/>
          <w:szCs w:val="20"/>
        </w:rPr>
        <w:t>Za šolo Vransko smo prejeli 32.41</w:t>
      </w:r>
      <w:r w:rsidR="00E847A9" w:rsidRPr="00E8347B">
        <w:rPr>
          <w:sz w:val="22"/>
          <w:szCs w:val="20"/>
        </w:rPr>
        <w:t xml:space="preserve">8 </w:t>
      </w:r>
      <w:r w:rsidRPr="00E8347B">
        <w:rPr>
          <w:sz w:val="22"/>
          <w:szCs w:val="20"/>
        </w:rPr>
        <w:t>EUR sredstev v upravljanje</w:t>
      </w:r>
      <w:r w:rsidR="005B6BAC" w:rsidRPr="00E8347B">
        <w:rPr>
          <w:sz w:val="22"/>
          <w:szCs w:val="20"/>
        </w:rPr>
        <w:t xml:space="preserve">, od tega </w:t>
      </w:r>
      <w:r w:rsidRPr="00E8347B">
        <w:rPr>
          <w:sz w:val="22"/>
          <w:szCs w:val="20"/>
        </w:rPr>
        <w:t>31.385 EUR za investicije</w:t>
      </w:r>
      <w:r w:rsidR="005B6BAC" w:rsidRPr="00E8347B">
        <w:rPr>
          <w:sz w:val="22"/>
          <w:szCs w:val="20"/>
        </w:rPr>
        <w:t xml:space="preserve"> </w:t>
      </w:r>
      <w:r w:rsidR="007E3FBD" w:rsidRPr="00E8347B">
        <w:rPr>
          <w:sz w:val="22"/>
          <w:szCs w:val="20"/>
        </w:rPr>
        <w:t xml:space="preserve">za </w:t>
      </w:r>
      <w:r w:rsidRPr="00E8347B">
        <w:rPr>
          <w:sz w:val="22"/>
          <w:szCs w:val="20"/>
        </w:rPr>
        <w:t>sanacij</w:t>
      </w:r>
      <w:r w:rsidR="007E3FBD" w:rsidRPr="00E8347B">
        <w:rPr>
          <w:sz w:val="22"/>
          <w:szCs w:val="20"/>
        </w:rPr>
        <w:t>o</w:t>
      </w:r>
      <w:r w:rsidRPr="00E8347B">
        <w:rPr>
          <w:sz w:val="22"/>
          <w:szCs w:val="20"/>
        </w:rPr>
        <w:t xml:space="preserve"> radona ter za opremo (kolesa, skiroji, čelade) v višini 1.033 EUR.</w:t>
      </w:r>
    </w:p>
    <w:p w14:paraId="62EBDCA4" w14:textId="069F26C9" w:rsidR="004B4FB6" w:rsidRPr="00E8347B" w:rsidRDefault="004B4FB6" w:rsidP="004B4FB6">
      <w:pPr>
        <w:spacing w:after="0"/>
        <w:ind w:firstLine="0"/>
        <w:jc w:val="both"/>
        <w:rPr>
          <w:sz w:val="22"/>
          <w:szCs w:val="20"/>
        </w:rPr>
      </w:pPr>
      <w:r w:rsidRPr="00E8347B">
        <w:rPr>
          <w:sz w:val="22"/>
          <w:szCs w:val="20"/>
        </w:rPr>
        <w:t>Investicije so bile v letu 202</w:t>
      </w:r>
      <w:r w:rsidR="009F7B89" w:rsidRPr="00E8347B">
        <w:rPr>
          <w:sz w:val="22"/>
          <w:szCs w:val="20"/>
        </w:rPr>
        <w:t>5</w:t>
      </w:r>
      <w:r w:rsidRPr="00E8347B">
        <w:rPr>
          <w:sz w:val="22"/>
          <w:szCs w:val="20"/>
        </w:rPr>
        <w:t xml:space="preserve"> opredeljene po dejanski realizaciji na podlagi predloženih računov dobaviteljev oziroma izvajalcev.</w:t>
      </w:r>
    </w:p>
    <w:tbl>
      <w:tblPr>
        <w:tblW w:w="6998" w:type="dxa"/>
        <w:tblInd w:w="55" w:type="dxa"/>
        <w:tblCellMar>
          <w:left w:w="70" w:type="dxa"/>
          <w:right w:w="70" w:type="dxa"/>
        </w:tblCellMar>
        <w:tblLook w:val="04A0" w:firstRow="1" w:lastRow="0" w:firstColumn="1" w:lastColumn="0" w:noHBand="0" w:noVBand="1"/>
      </w:tblPr>
      <w:tblGrid>
        <w:gridCol w:w="3773"/>
        <w:gridCol w:w="3225"/>
      </w:tblGrid>
      <w:tr w:rsidR="004B4FB6" w:rsidRPr="004B4FB6" w14:paraId="30AA64CE" w14:textId="77777777" w:rsidTr="004B4FB6">
        <w:trPr>
          <w:trHeight w:val="239"/>
        </w:trPr>
        <w:tc>
          <w:tcPr>
            <w:tcW w:w="3773" w:type="dxa"/>
            <w:tcBorders>
              <w:bottom w:val="single" w:sz="4" w:space="0" w:color="auto"/>
            </w:tcBorders>
            <w:noWrap/>
            <w:vAlign w:val="bottom"/>
          </w:tcPr>
          <w:p w14:paraId="0D7C5E11" w14:textId="77777777" w:rsidR="004B4FB6" w:rsidRPr="004B4FB6" w:rsidRDefault="004B4FB6" w:rsidP="004B4FB6">
            <w:pPr>
              <w:spacing w:after="0"/>
              <w:ind w:firstLine="0"/>
              <w:jc w:val="both"/>
              <w:rPr>
                <w:b/>
                <w:bCs/>
                <w:color w:val="000000" w:themeColor="text1"/>
                <w:sz w:val="20"/>
                <w:szCs w:val="20"/>
                <w:u w:val="single"/>
              </w:rPr>
            </w:pPr>
          </w:p>
          <w:p w14:paraId="77316786" w14:textId="77777777" w:rsidR="004B4FB6" w:rsidRPr="004B4FB6" w:rsidRDefault="004B4FB6" w:rsidP="004B4FB6">
            <w:pPr>
              <w:spacing w:after="0"/>
              <w:ind w:firstLine="0"/>
              <w:jc w:val="both"/>
              <w:rPr>
                <w:b/>
                <w:bCs/>
                <w:color w:val="000000" w:themeColor="text1"/>
                <w:sz w:val="20"/>
                <w:szCs w:val="20"/>
                <w:u w:val="single"/>
              </w:rPr>
            </w:pPr>
            <w:r w:rsidRPr="004B4FB6">
              <w:rPr>
                <w:b/>
                <w:bCs/>
                <w:color w:val="000000" w:themeColor="text1"/>
                <w:sz w:val="20"/>
                <w:szCs w:val="20"/>
                <w:u w:val="single"/>
              </w:rPr>
              <w:t>OBČINA  VRANSKO:</w:t>
            </w:r>
          </w:p>
          <w:p w14:paraId="3D5D661B" w14:textId="77777777" w:rsidR="004B4FB6" w:rsidRPr="004B4FB6" w:rsidRDefault="004B4FB6" w:rsidP="004B4FB6">
            <w:pPr>
              <w:spacing w:after="0"/>
              <w:ind w:firstLine="0"/>
              <w:jc w:val="both"/>
              <w:rPr>
                <w:b/>
                <w:bCs/>
                <w:color w:val="000000" w:themeColor="text1"/>
                <w:sz w:val="20"/>
                <w:szCs w:val="20"/>
                <w:u w:val="single"/>
              </w:rPr>
            </w:pPr>
          </w:p>
        </w:tc>
        <w:tc>
          <w:tcPr>
            <w:tcW w:w="3225" w:type="dxa"/>
            <w:tcBorders>
              <w:bottom w:val="single" w:sz="4" w:space="0" w:color="auto"/>
            </w:tcBorders>
            <w:noWrap/>
            <w:vAlign w:val="bottom"/>
          </w:tcPr>
          <w:p w14:paraId="4322FF56" w14:textId="77777777" w:rsidR="004B4FB6" w:rsidRPr="004B4FB6" w:rsidRDefault="004B4FB6" w:rsidP="004B4FB6">
            <w:pPr>
              <w:spacing w:after="0"/>
              <w:ind w:firstLine="0"/>
              <w:jc w:val="both"/>
              <w:rPr>
                <w:color w:val="000000" w:themeColor="text1"/>
                <w:sz w:val="20"/>
                <w:szCs w:val="20"/>
              </w:rPr>
            </w:pPr>
          </w:p>
        </w:tc>
      </w:tr>
      <w:tr w:rsidR="00C21F65" w:rsidRPr="00C21F65" w14:paraId="61A840C8" w14:textId="77777777" w:rsidTr="004B4FB6">
        <w:trPr>
          <w:trHeight w:val="239"/>
        </w:trPr>
        <w:tc>
          <w:tcPr>
            <w:tcW w:w="3773" w:type="dxa"/>
            <w:tcBorders>
              <w:top w:val="single" w:sz="4" w:space="0" w:color="auto"/>
              <w:left w:val="single" w:sz="4" w:space="0" w:color="auto"/>
              <w:bottom w:val="single" w:sz="4" w:space="0" w:color="auto"/>
              <w:right w:val="single" w:sz="4" w:space="0" w:color="auto"/>
            </w:tcBorders>
            <w:shd w:val="clear" w:color="auto" w:fill="C0C0C0"/>
            <w:noWrap/>
            <w:vAlign w:val="bottom"/>
            <w:hideMark/>
          </w:tcPr>
          <w:p w14:paraId="13E9EF28" w14:textId="77777777" w:rsidR="004B4FB6" w:rsidRPr="004B4FB6" w:rsidRDefault="004B4FB6" w:rsidP="004B4FB6">
            <w:pPr>
              <w:spacing w:after="0"/>
              <w:ind w:firstLine="0"/>
              <w:jc w:val="both"/>
              <w:rPr>
                <w:color w:val="000000" w:themeColor="text1"/>
                <w:sz w:val="22"/>
                <w:szCs w:val="22"/>
              </w:rPr>
            </w:pPr>
            <w:r w:rsidRPr="004B4FB6">
              <w:rPr>
                <w:color w:val="000000" w:themeColor="text1"/>
                <w:sz w:val="22"/>
                <w:szCs w:val="22"/>
              </w:rPr>
              <w:t>Naziv</w:t>
            </w:r>
          </w:p>
        </w:tc>
        <w:tc>
          <w:tcPr>
            <w:tcW w:w="3225" w:type="dxa"/>
            <w:tcBorders>
              <w:top w:val="single" w:sz="4" w:space="0" w:color="auto"/>
              <w:left w:val="single" w:sz="4" w:space="0" w:color="auto"/>
              <w:bottom w:val="single" w:sz="4" w:space="0" w:color="auto"/>
              <w:right w:val="single" w:sz="4" w:space="0" w:color="auto"/>
            </w:tcBorders>
            <w:shd w:val="clear" w:color="auto" w:fill="C0C0C0"/>
            <w:noWrap/>
            <w:vAlign w:val="bottom"/>
            <w:hideMark/>
          </w:tcPr>
          <w:p w14:paraId="10888D7A" w14:textId="77777777" w:rsidR="004B4FB6" w:rsidRPr="00D25F65" w:rsidRDefault="004B4FB6" w:rsidP="004B4FB6">
            <w:pPr>
              <w:spacing w:after="0"/>
              <w:ind w:firstLine="0"/>
              <w:jc w:val="right"/>
              <w:rPr>
                <w:sz w:val="22"/>
                <w:szCs w:val="22"/>
              </w:rPr>
            </w:pPr>
            <w:r w:rsidRPr="00D25F65">
              <w:rPr>
                <w:sz w:val="22"/>
                <w:szCs w:val="22"/>
              </w:rPr>
              <w:t xml:space="preserve">Znesek – sedanja vrednost </w:t>
            </w:r>
          </w:p>
        </w:tc>
      </w:tr>
      <w:tr w:rsidR="00C21F65" w:rsidRPr="00C21F65" w14:paraId="4B8BC407" w14:textId="77777777" w:rsidTr="004B4FB6">
        <w:trPr>
          <w:trHeight w:val="239"/>
        </w:trPr>
        <w:tc>
          <w:tcPr>
            <w:tcW w:w="3773" w:type="dxa"/>
            <w:tcBorders>
              <w:top w:val="single" w:sz="4" w:space="0" w:color="auto"/>
              <w:left w:val="single" w:sz="4" w:space="0" w:color="auto"/>
              <w:bottom w:val="single" w:sz="4" w:space="0" w:color="auto"/>
              <w:right w:val="single" w:sz="4" w:space="0" w:color="auto"/>
            </w:tcBorders>
            <w:noWrap/>
            <w:vAlign w:val="bottom"/>
            <w:hideMark/>
          </w:tcPr>
          <w:p w14:paraId="0ECA3318" w14:textId="77777777" w:rsidR="004B4FB6" w:rsidRPr="004B4FB6" w:rsidRDefault="004B4FB6" w:rsidP="004B4FB6">
            <w:pPr>
              <w:spacing w:after="0"/>
              <w:ind w:firstLine="0"/>
              <w:jc w:val="both"/>
              <w:rPr>
                <w:color w:val="000000" w:themeColor="text1"/>
                <w:sz w:val="22"/>
                <w:szCs w:val="22"/>
              </w:rPr>
            </w:pPr>
            <w:r w:rsidRPr="004B4FB6">
              <w:rPr>
                <w:color w:val="000000" w:themeColor="text1"/>
                <w:sz w:val="22"/>
                <w:szCs w:val="22"/>
              </w:rPr>
              <w:t>Stavbna zemljišča</w:t>
            </w:r>
          </w:p>
        </w:tc>
        <w:tc>
          <w:tcPr>
            <w:tcW w:w="3225" w:type="dxa"/>
            <w:tcBorders>
              <w:top w:val="single" w:sz="4" w:space="0" w:color="auto"/>
              <w:left w:val="single" w:sz="4" w:space="0" w:color="auto"/>
              <w:bottom w:val="single" w:sz="4" w:space="0" w:color="auto"/>
              <w:right w:val="single" w:sz="4" w:space="0" w:color="auto"/>
            </w:tcBorders>
            <w:noWrap/>
            <w:vAlign w:val="center"/>
          </w:tcPr>
          <w:p w14:paraId="7E16CB8C" w14:textId="77777777" w:rsidR="004B4FB6" w:rsidRPr="00D25F65" w:rsidRDefault="004B4FB6" w:rsidP="004B4FB6">
            <w:pPr>
              <w:spacing w:after="0"/>
              <w:ind w:firstLine="0"/>
              <w:jc w:val="right"/>
              <w:rPr>
                <w:sz w:val="22"/>
                <w:szCs w:val="22"/>
              </w:rPr>
            </w:pPr>
            <w:r w:rsidRPr="00D25F65">
              <w:rPr>
                <w:sz w:val="22"/>
                <w:szCs w:val="22"/>
              </w:rPr>
              <w:t>146.213</w:t>
            </w:r>
          </w:p>
        </w:tc>
      </w:tr>
      <w:tr w:rsidR="00C21F65" w:rsidRPr="00C21F65" w14:paraId="4B1A08E1" w14:textId="77777777" w:rsidTr="004B4FB6">
        <w:trPr>
          <w:trHeight w:val="239"/>
        </w:trPr>
        <w:tc>
          <w:tcPr>
            <w:tcW w:w="3773" w:type="dxa"/>
            <w:tcBorders>
              <w:top w:val="single" w:sz="4" w:space="0" w:color="auto"/>
              <w:left w:val="single" w:sz="4" w:space="0" w:color="auto"/>
              <w:bottom w:val="single" w:sz="4" w:space="0" w:color="auto"/>
              <w:right w:val="single" w:sz="4" w:space="0" w:color="auto"/>
            </w:tcBorders>
            <w:noWrap/>
            <w:vAlign w:val="bottom"/>
            <w:hideMark/>
          </w:tcPr>
          <w:p w14:paraId="4BEC1849" w14:textId="77777777" w:rsidR="004B4FB6" w:rsidRPr="004B4FB6" w:rsidRDefault="004B4FB6" w:rsidP="004B4FB6">
            <w:pPr>
              <w:spacing w:after="0"/>
              <w:ind w:firstLine="0"/>
              <w:jc w:val="both"/>
              <w:rPr>
                <w:color w:val="000000" w:themeColor="text1"/>
                <w:sz w:val="22"/>
                <w:szCs w:val="22"/>
              </w:rPr>
            </w:pPr>
            <w:r w:rsidRPr="004B4FB6">
              <w:rPr>
                <w:color w:val="000000" w:themeColor="text1"/>
                <w:sz w:val="22"/>
                <w:szCs w:val="22"/>
              </w:rPr>
              <w:t>Gradbeni objekti</w:t>
            </w:r>
          </w:p>
        </w:tc>
        <w:tc>
          <w:tcPr>
            <w:tcW w:w="3225" w:type="dxa"/>
            <w:tcBorders>
              <w:top w:val="single" w:sz="4" w:space="0" w:color="auto"/>
              <w:left w:val="single" w:sz="4" w:space="0" w:color="auto"/>
              <w:bottom w:val="single" w:sz="4" w:space="0" w:color="auto"/>
              <w:right w:val="single" w:sz="4" w:space="0" w:color="auto"/>
            </w:tcBorders>
            <w:noWrap/>
            <w:vAlign w:val="center"/>
          </w:tcPr>
          <w:p w14:paraId="3B6C76E5" w14:textId="02DB3E3E" w:rsidR="004B4FB6" w:rsidRPr="00D25F65" w:rsidRDefault="00D25F65" w:rsidP="004B4FB6">
            <w:pPr>
              <w:spacing w:after="0"/>
              <w:ind w:firstLine="0"/>
              <w:jc w:val="right"/>
              <w:rPr>
                <w:sz w:val="22"/>
                <w:szCs w:val="22"/>
              </w:rPr>
            </w:pPr>
            <w:r w:rsidRPr="00D25F65">
              <w:rPr>
                <w:sz w:val="22"/>
                <w:szCs w:val="22"/>
              </w:rPr>
              <w:t>425.238</w:t>
            </w:r>
          </w:p>
        </w:tc>
      </w:tr>
      <w:tr w:rsidR="009F7B89" w:rsidRPr="009F7B89" w14:paraId="6FBD0859" w14:textId="77777777" w:rsidTr="004B4FB6">
        <w:trPr>
          <w:trHeight w:val="239"/>
        </w:trPr>
        <w:tc>
          <w:tcPr>
            <w:tcW w:w="3773" w:type="dxa"/>
            <w:tcBorders>
              <w:top w:val="single" w:sz="4" w:space="0" w:color="auto"/>
              <w:left w:val="single" w:sz="4" w:space="0" w:color="auto"/>
              <w:bottom w:val="single" w:sz="4" w:space="0" w:color="auto"/>
              <w:right w:val="single" w:sz="4" w:space="0" w:color="auto"/>
            </w:tcBorders>
            <w:noWrap/>
            <w:vAlign w:val="bottom"/>
            <w:hideMark/>
          </w:tcPr>
          <w:p w14:paraId="40D389D6" w14:textId="77777777" w:rsidR="004B4FB6" w:rsidRPr="004B4FB6" w:rsidRDefault="004B4FB6" w:rsidP="004B4FB6">
            <w:pPr>
              <w:spacing w:after="0"/>
              <w:ind w:firstLine="0"/>
              <w:jc w:val="both"/>
              <w:rPr>
                <w:color w:val="000000" w:themeColor="text1"/>
                <w:sz w:val="22"/>
                <w:szCs w:val="22"/>
              </w:rPr>
            </w:pPr>
            <w:r w:rsidRPr="004B4FB6">
              <w:rPr>
                <w:color w:val="000000" w:themeColor="text1"/>
                <w:sz w:val="22"/>
                <w:szCs w:val="22"/>
              </w:rPr>
              <w:t>Oprema</w:t>
            </w:r>
          </w:p>
        </w:tc>
        <w:tc>
          <w:tcPr>
            <w:tcW w:w="3225" w:type="dxa"/>
            <w:tcBorders>
              <w:top w:val="single" w:sz="4" w:space="0" w:color="auto"/>
              <w:left w:val="single" w:sz="4" w:space="0" w:color="auto"/>
              <w:bottom w:val="single" w:sz="4" w:space="0" w:color="auto"/>
              <w:right w:val="single" w:sz="4" w:space="0" w:color="auto"/>
            </w:tcBorders>
            <w:noWrap/>
            <w:vAlign w:val="center"/>
          </w:tcPr>
          <w:p w14:paraId="0E5BB861" w14:textId="589C6A55" w:rsidR="004B4FB6" w:rsidRPr="00D25F65" w:rsidRDefault="00D25F65" w:rsidP="004B4FB6">
            <w:pPr>
              <w:spacing w:after="0"/>
              <w:ind w:firstLine="0"/>
              <w:jc w:val="right"/>
              <w:rPr>
                <w:sz w:val="22"/>
                <w:szCs w:val="22"/>
              </w:rPr>
            </w:pPr>
            <w:r w:rsidRPr="00D25F65">
              <w:rPr>
                <w:sz w:val="22"/>
                <w:szCs w:val="22"/>
              </w:rPr>
              <w:t>99.488</w:t>
            </w:r>
          </w:p>
        </w:tc>
      </w:tr>
      <w:tr w:rsidR="009F7B89" w:rsidRPr="009F7B89" w14:paraId="43B5C997" w14:textId="77777777" w:rsidTr="004B4FB6">
        <w:trPr>
          <w:trHeight w:val="215"/>
        </w:trPr>
        <w:tc>
          <w:tcPr>
            <w:tcW w:w="3773" w:type="dxa"/>
            <w:tcBorders>
              <w:top w:val="single" w:sz="4" w:space="0" w:color="auto"/>
              <w:left w:val="single" w:sz="4" w:space="0" w:color="auto"/>
              <w:bottom w:val="single" w:sz="4" w:space="0" w:color="auto"/>
              <w:right w:val="single" w:sz="4" w:space="0" w:color="auto"/>
            </w:tcBorders>
            <w:noWrap/>
            <w:vAlign w:val="bottom"/>
            <w:hideMark/>
          </w:tcPr>
          <w:p w14:paraId="41F6377E" w14:textId="77777777" w:rsidR="004B4FB6" w:rsidRPr="004B4FB6" w:rsidRDefault="004B4FB6" w:rsidP="004B4FB6">
            <w:pPr>
              <w:spacing w:after="0"/>
              <w:ind w:firstLine="0"/>
              <w:jc w:val="both"/>
              <w:rPr>
                <w:color w:val="000000" w:themeColor="text1"/>
                <w:sz w:val="22"/>
                <w:szCs w:val="22"/>
              </w:rPr>
            </w:pPr>
            <w:r w:rsidRPr="004B4FB6">
              <w:rPr>
                <w:color w:val="000000" w:themeColor="text1"/>
                <w:sz w:val="22"/>
                <w:szCs w:val="22"/>
              </w:rPr>
              <w:t>Materialne pravice</w:t>
            </w:r>
          </w:p>
        </w:tc>
        <w:tc>
          <w:tcPr>
            <w:tcW w:w="3225" w:type="dxa"/>
            <w:tcBorders>
              <w:top w:val="single" w:sz="4" w:space="0" w:color="auto"/>
              <w:left w:val="single" w:sz="4" w:space="0" w:color="auto"/>
              <w:bottom w:val="single" w:sz="4" w:space="0" w:color="auto"/>
              <w:right w:val="single" w:sz="4" w:space="0" w:color="auto"/>
            </w:tcBorders>
            <w:noWrap/>
            <w:vAlign w:val="center"/>
          </w:tcPr>
          <w:p w14:paraId="1DBBABAD" w14:textId="77777777" w:rsidR="004B4FB6" w:rsidRPr="00D25F65" w:rsidRDefault="004B4FB6" w:rsidP="004B4FB6">
            <w:pPr>
              <w:spacing w:after="0"/>
              <w:ind w:firstLine="0"/>
              <w:jc w:val="right"/>
              <w:rPr>
                <w:sz w:val="22"/>
                <w:szCs w:val="22"/>
              </w:rPr>
            </w:pPr>
            <w:r w:rsidRPr="00D25F65">
              <w:rPr>
                <w:sz w:val="22"/>
                <w:szCs w:val="22"/>
              </w:rPr>
              <w:t>0</w:t>
            </w:r>
          </w:p>
        </w:tc>
      </w:tr>
      <w:tr w:rsidR="009F7B89" w:rsidRPr="009F7B89" w14:paraId="7F72BBFF" w14:textId="77777777" w:rsidTr="004B4FB6">
        <w:trPr>
          <w:trHeight w:val="239"/>
        </w:trPr>
        <w:tc>
          <w:tcPr>
            <w:tcW w:w="3773" w:type="dxa"/>
            <w:tcBorders>
              <w:top w:val="single" w:sz="4" w:space="0" w:color="auto"/>
              <w:left w:val="single" w:sz="4" w:space="0" w:color="auto"/>
              <w:bottom w:val="single" w:sz="4" w:space="0" w:color="auto"/>
              <w:right w:val="single" w:sz="4" w:space="0" w:color="auto"/>
            </w:tcBorders>
            <w:noWrap/>
            <w:vAlign w:val="center"/>
            <w:hideMark/>
          </w:tcPr>
          <w:p w14:paraId="3003731C" w14:textId="77777777" w:rsidR="004B4FB6" w:rsidRPr="004B4FB6" w:rsidRDefault="004B4FB6" w:rsidP="004B4FB6">
            <w:pPr>
              <w:spacing w:after="0"/>
              <w:ind w:firstLine="0"/>
              <w:jc w:val="both"/>
              <w:rPr>
                <w:b/>
                <w:bCs/>
                <w:color w:val="000000" w:themeColor="text1"/>
                <w:sz w:val="22"/>
                <w:szCs w:val="22"/>
              </w:rPr>
            </w:pPr>
            <w:r w:rsidRPr="004B4FB6">
              <w:rPr>
                <w:b/>
                <w:bCs/>
                <w:color w:val="000000" w:themeColor="text1"/>
                <w:sz w:val="22"/>
                <w:szCs w:val="22"/>
              </w:rPr>
              <w:t>Skupaj sredstva v upravljanju</w:t>
            </w:r>
          </w:p>
        </w:tc>
        <w:tc>
          <w:tcPr>
            <w:tcW w:w="3225" w:type="dxa"/>
            <w:tcBorders>
              <w:top w:val="single" w:sz="4" w:space="0" w:color="auto"/>
              <w:left w:val="single" w:sz="4" w:space="0" w:color="auto"/>
              <w:bottom w:val="single" w:sz="4" w:space="0" w:color="auto"/>
              <w:right w:val="single" w:sz="4" w:space="0" w:color="auto"/>
            </w:tcBorders>
            <w:noWrap/>
          </w:tcPr>
          <w:p w14:paraId="0F63B711" w14:textId="148FDBDD" w:rsidR="004B4FB6" w:rsidRPr="00D25F65" w:rsidRDefault="00D25F65" w:rsidP="004B4FB6">
            <w:pPr>
              <w:spacing w:after="0"/>
              <w:ind w:firstLine="0"/>
              <w:jc w:val="right"/>
              <w:rPr>
                <w:b/>
                <w:bCs/>
                <w:sz w:val="22"/>
                <w:szCs w:val="22"/>
              </w:rPr>
            </w:pPr>
            <w:r w:rsidRPr="00D25F65">
              <w:rPr>
                <w:b/>
                <w:bCs/>
                <w:sz w:val="22"/>
                <w:szCs w:val="22"/>
              </w:rPr>
              <w:t>670.939</w:t>
            </w:r>
          </w:p>
        </w:tc>
      </w:tr>
    </w:tbl>
    <w:p w14:paraId="162E0618" w14:textId="405A1D9A" w:rsidR="004B4FB6" w:rsidRPr="00C95D3C" w:rsidRDefault="004B4FB6" w:rsidP="004B4FB6">
      <w:pPr>
        <w:spacing w:after="0"/>
        <w:ind w:firstLine="0"/>
        <w:jc w:val="both"/>
        <w:rPr>
          <w:sz w:val="22"/>
          <w:szCs w:val="20"/>
        </w:rPr>
      </w:pPr>
      <w:r w:rsidRPr="00C95D3C">
        <w:rPr>
          <w:sz w:val="22"/>
          <w:szCs w:val="20"/>
        </w:rPr>
        <w:lastRenderedPageBreak/>
        <w:t>Občina Tabor je v letu 202</w:t>
      </w:r>
      <w:r w:rsidR="00E61ECC" w:rsidRPr="00C95D3C">
        <w:rPr>
          <w:sz w:val="22"/>
          <w:szCs w:val="20"/>
        </w:rPr>
        <w:t>5</w:t>
      </w:r>
      <w:r w:rsidR="00830E52" w:rsidRPr="00C95D3C">
        <w:rPr>
          <w:sz w:val="22"/>
          <w:szCs w:val="20"/>
        </w:rPr>
        <w:t xml:space="preserve"> namenila </w:t>
      </w:r>
      <w:r w:rsidRPr="00C95D3C">
        <w:rPr>
          <w:sz w:val="22"/>
          <w:szCs w:val="20"/>
        </w:rPr>
        <w:t xml:space="preserve">za investicije po pogodbi odobrila </w:t>
      </w:r>
      <w:r w:rsidR="00830E52" w:rsidRPr="00C95D3C">
        <w:rPr>
          <w:sz w:val="22"/>
          <w:szCs w:val="20"/>
        </w:rPr>
        <w:t>10</w:t>
      </w:r>
      <w:r w:rsidRPr="00C95D3C">
        <w:rPr>
          <w:sz w:val="22"/>
          <w:szCs w:val="20"/>
        </w:rPr>
        <w:t xml:space="preserve">.000 EUR za šolo in </w:t>
      </w:r>
      <w:r w:rsidR="00C95D3C" w:rsidRPr="00C95D3C">
        <w:rPr>
          <w:sz w:val="22"/>
          <w:szCs w:val="20"/>
        </w:rPr>
        <w:t xml:space="preserve"> </w:t>
      </w:r>
      <w:r w:rsidR="007E3FBD" w:rsidRPr="00C95D3C">
        <w:rPr>
          <w:sz w:val="22"/>
          <w:szCs w:val="20"/>
        </w:rPr>
        <w:t xml:space="preserve">6.000 </w:t>
      </w:r>
      <w:r w:rsidRPr="00C95D3C">
        <w:rPr>
          <w:sz w:val="22"/>
          <w:szCs w:val="20"/>
        </w:rPr>
        <w:t xml:space="preserve">EUR za vrtec. Za šolo smo porabili </w:t>
      </w:r>
      <w:r w:rsidR="00830E52" w:rsidRPr="00C95D3C">
        <w:rPr>
          <w:sz w:val="22"/>
          <w:szCs w:val="20"/>
        </w:rPr>
        <w:t>6.974</w:t>
      </w:r>
      <w:r w:rsidRPr="00C95D3C">
        <w:rPr>
          <w:sz w:val="22"/>
          <w:szCs w:val="20"/>
        </w:rPr>
        <w:t xml:space="preserve"> sredstev, za vrtec je bilo porabljeno </w:t>
      </w:r>
      <w:r w:rsidR="008A2904" w:rsidRPr="00C95D3C">
        <w:rPr>
          <w:sz w:val="22"/>
          <w:szCs w:val="20"/>
        </w:rPr>
        <w:t>2.154</w:t>
      </w:r>
      <w:r w:rsidRPr="00C95D3C">
        <w:rPr>
          <w:sz w:val="22"/>
          <w:szCs w:val="20"/>
        </w:rPr>
        <w:t xml:space="preserve"> EUR. </w:t>
      </w:r>
    </w:p>
    <w:p w14:paraId="7EAC7AB7" w14:textId="77777777" w:rsidR="004B4FB6" w:rsidRPr="00C95D3C" w:rsidRDefault="004B4FB6" w:rsidP="004B4FB6">
      <w:pPr>
        <w:spacing w:after="0"/>
        <w:ind w:firstLine="0"/>
        <w:jc w:val="both"/>
        <w:rPr>
          <w:sz w:val="22"/>
          <w:szCs w:val="20"/>
        </w:rPr>
      </w:pPr>
    </w:p>
    <w:p w14:paraId="39ECC0EE" w14:textId="77777777" w:rsidR="004B4FB6" w:rsidRPr="00E61ECC" w:rsidRDefault="004B4FB6" w:rsidP="004B4FB6">
      <w:pPr>
        <w:spacing w:after="0"/>
        <w:ind w:firstLine="0"/>
        <w:jc w:val="both"/>
        <w:rPr>
          <w:color w:val="7030A0"/>
          <w:sz w:val="22"/>
          <w:szCs w:val="20"/>
        </w:rPr>
      </w:pPr>
    </w:p>
    <w:tbl>
      <w:tblPr>
        <w:tblW w:w="7129" w:type="dxa"/>
        <w:tblInd w:w="55" w:type="dxa"/>
        <w:tblCellMar>
          <w:left w:w="70" w:type="dxa"/>
          <w:right w:w="70" w:type="dxa"/>
        </w:tblCellMar>
        <w:tblLook w:val="04A0" w:firstRow="1" w:lastRow="0" w:firstColumn="1" w:lastColumn="0" w:noHBand="0" w:noVBand="1"/>
      </w:tblPr>
      <w:tblGrid>
        <w:gridCol w:w="3909"/>
        <w:gridCol w:w="3220"/>
      </w:tblGrid>
      <w:tr w:rsidR="00E61ECC" w:rsidRPr="00E61ECC" w14:paraId="1C3A7CFF" w14:textId="77777777" w:rsidTr="004B4FB6">
        <w:trPr>
          <w:trHeight w:val="255"/>
        </w:trPr>
        <w:tc>
          <w:tcPr>
            <w:tcW w:w="3909" w:type="dxa"/>
            <w:noWrap/>
            <w:vAlign w:val="bottom"/>
            <w:hideMark/>
          </w:tcPr>
          <w:p w14:paraId="4AB24D71" w14:textId="77777777" w:rsidR="004B4FB6" w:rsidRPr="00D25F65" w:rsidRDefault="004B4FB6" w:rsidP="004B4FB6">
            <w:pPr>
              <w:spacing w:after="0"/>
              <w:ind w:firstLine="0"/>
              <w:jc w:val="both"/>
              <w:rPr>
                <w:b/>
                <w:bCs/>
                <w:sz w:val="20"/>
                <w:szCs w:val="20"/>
                <w:u w:val="single"/>
              </w:rPr>
            </w:pPr>
            <w:r w:rsidRPr="00D25F65">
              <w:rPr>
                <w:b/>
                <w:bCs/>
                <w:sz w:val="20"/>
                <w:szCs w:val="20"/>
                <w:u w:val="single"/>
              </w:rPr>
              <w:t>OBČINA  TABOR:</w:t>
            </w:r>
          </w:p>
        </w:tc>
        <w:tc>
          <w:tcPr>
            <w:tcW w:w="3220" w:type="dxa"/>
            <w:noWrap/>
            <w:vAlign w:val="bottom"/>
          </w:tcPr>
          <w:p w14:paraId="3551BFDE" w14:textId="77777777" w:rsidR="004B4FB6" w:rsidRPr="00E61ECC" w:rsidRDefault="004B4FB6" w:rsidP="004B4FB6">
            <w:pPr>
              <w:spacing w:after="0"/>
              <w:ind w:firstLine="0"/>
              <w:jc w:val="both"/>
              <w:rPr>
                <w:color w:val="7030A0"/>
                <w:sz w:val="20"/>
                <w:szCs w:val="20"/>
              </w:rPr>
            </w:pPr>
          </w:p>
        </w:tc>
      </w:tr>
      <w:tr w:rsidR="00E61ECC" w:rsidRPr="00E61ECC" w14:paraId="689F9EE0" w14:textId="77777777" w:rsidTr="004B4FB6">
        <w:trPr>
          <w:trHeight w:val="165"/>
        </w:trPr>
        <w:tc>
          <w:tcPr>
            <w:tcW w:w="3909" w:type="dxa"/>
            <w:tcBorders>
              <w:bottom w:val="single" w:sz="4" w:space="0" w:color="auto"/>
            </w:tcBorders>
            <w:noWrap/>
            <w:vAlign w:val="bottom"/>
          </w:tcPr>
          <w:p w14:paraId="0AD9F1D8" w14:textId="77777777" w:rsidR="004B4FB6" w:rsidRPr="00D25F65" w:rsidRDefault="004B4FB6" w:rsidP="004B4FB6">
            <w:pPr>
              <w:spacing w:after="0"/>
              <w:ind w:firstLine="0"/>
              <w:jc w:val="both"/>
              <w:rPr>
                <w:sz w:val="20"/>
                <w:szCs w:val="20"/>
              </w:rPr>
            </w:pPr>
          </w:p>
        </w:tc>
        <w:tc>
          <w:tcPr>
            <w:tcW w:w="3220" w:type="dxa"/>
            <w:tcBorders>
              <w:bottom w:val="single" w:sz="4" w:space="0" w:color="auto"/>
            </w:tcBorders>
            <w:noWrap/>
            <w:vAlign w:val="bottom"/>
          </w:tcPr>
          <w:p w14:paraId="661FAF94" w14:textId="77777777" w:rsidR="004B4FB6" w:rsidRPr="00E61ECC" w:rsidRDefault="004B4FB6" w:rsidP="004B4FB6">
            <w:pPr>
              <w:spacing w:after="0"/>
              <w:ind w:firstLine="0"/>
              <w:jc w:val="both"/>
              <w:rPr>
                <w:color w:val="7030A0"/>
                <w:sz w:val="20"/>
                <w:szCs w:val="20"/>
              </w:rPr>
            </w:pPr>
          </w:p>
        </w:tc>
      </w:tr>
      <w:tr w:rsidR="00D25F65" w:rsidRPr="00D25F65" w14:paraId="7FD3342E" w14:textId="77777777" w:rsidTr="004B4FB6">
        <w:trPr>
          <w:trHeight w:val="255"/>
        </w:trPr>
        <w:tc>
          <w:tcPr>
            <w:tcW w:w="3909" w:type="dxa"/>
            <w:tcBorders>
              <w:top w:val="single" w:sz="4" w:space="0" w:color="auto"/>
              <w:left w:val="single" w:sz="4" w:space="0" w:color="auto"/>
              <w:bottom w:val="single" w:sz="4" w:space="0" w:color="auto"/>
              <w:right w:val="single" w:sz="4" w:space="0" w:color="auto"/>
            </w:tcBorders>
            <w:shd w:val="clear" w:color="auto" w:fill="C0C0C0"/>
            <w:noWrap/>
            <w:vAlign w:val="bottom"/>
            <w:hideMark/>
          </w:tcPr>
          <w:p w14:paraId="4E9ED69C" w14:textId="77777777" w:rsidR="004B4FB6" w:rsidRPr="00D25F65" w:rsidRDefault="004B4FB6" w:rsidP="004B4FB6">
            <w:pPr>
              <w:spacing w:after="0"/>
              <w:ind w:firstLine="0"/>
              <w:jc w:val="both"/>
              <w:rPr>
                <w:sz w:val="22"/>
                <w:szCs w:val="22"/>
              </w:rPr>
            </w:pPr>
            <w:r w:rsidRPr="00D25F65">
              <w:rPr>
                <w:sz w:val="22"/>
                <w:szCs w:val="22"/>
              </w:rPr>
              <w:t>Naziv</w:t>
            </w:r>
          </w:p>
        </w:tc>
        <w:tc>
          <w:tcPr>
            <w:tcW w:w="3220" w:type="dxa"/>
            <w:tcBorders>
              <w:top w:val="single" w:sz="4" w:space="0" w:color="auto"/>
              <w:left w:val="single" w:sz="4" w:space="0" w:color="auto"/>
              <w:bottom w:val="single" w:sz="4" w:space="0" w:color="auto"/>
              <w:right w:val="single" w:sz="4" w:space="0" w:color="auto"/>
            </w:tcBorders>
            <w:shd w:val="clear" w:color="auto" w:fill="C0C0C0"/>
            <w:noWrap/>
            <w:vAlign w:val="bottom"/>
            <w:hideMark/>
          </w:tcPr>
          <w:p w14:paraId="3E9BF357" w14:textId="77777777" w:rsidR="004B4FB6" w:rsidRPr="00D25F65" w:rsidRDefault="004B4FB6" w:rsidP="004B4FB6">
            <w:pPr>
              <w:spacing w:after="0"/>
              <w:ind w:firstLine="0"/>
              <w:jc w:val="right"/>
              <w:rPr>
                <w:sz w:val="22"/>
                <w:szCs w:val="22"/>
              </w:rPr>
            </w:pPr>
            <w:r w:rsidRPr="00D25F65">
              <w:rPr>
                <w:sz w:val="22"/>
                <w:szCs w:val="22"/>
              </w:rPr>
              <w:t xml:space="preserve">Znesek – sedanja vrednost </w:t>
            </w:r>
          </w:p>
        </w:tc>
      </w:tr>
      <w:tr w:rsidR="00D25F65" w:rsidRPr="00D25F65" w14:paraId="4F2CDA30" w14:textId="77777777" w:rsidTr="004B4FB6">
        <w:trPr>
          <w:trHeight w:val="312"/>
        </w:trPr>
        <w:tc>
          <w:tcPr>
            <w:tcW w:w="3909" w:type="dxa"/>
            <w:tcBorders>
              <w:top w:val="single" w:sz="4" w:space="0" w:color="auto"/>
              <w:left w:val="single" w:sz="4" w:space="0" w:color="auto"/>
              <w:bottom w:val="single" w:sz="4" w:space="0" w:color="auto"/>
              <w:right w:val="single" w:sz="4" w:space="0" w:color="auto"/>
            </w:tcBorders>
            <w:noWrap/>
            <w:vAlign w:val="bottom"/>
            <w:hideMark/>
          </w:tcPr>
          <w:p w14:paraId="6485D846" w14:textId="77777777" w:rsidR="004B4FB6" w:rsidRPr="00D25F65" w:rsidRDefault="004B4FB6" w:rsidP="004B4FB6">
            <w:pPr>
              <w:spacing w:after="0"/>
              <w:ind w:firstLine="0"/>
              <w:jc w:val="both"/>
              <w:rPr>
                <w:sz w:val="22"/>
                <w:szCs w:val="22"/>
              </w:rPr>
            </w:pPr>
            <w:r w:rsidRPr="00D25F65">
              <w:rPr>
                <w:sz w:val="22"/>
                <w:szCs w:val="22"/>
              </w:rPr>
              <w:t>Stavbna zemljišča</w:t>
            </w:r>
          </w:p>
        </w:tc>
        <w:tc>
          <w:tcPr>
            <w:tcW w:w="3220" w:type="dxa"/>
            <w:tcBorders>
              <w:top w:val="single" w:sz="4" w:space="0" w:color="auto"/>
              <w:left w:val="single" w:sz="4" w:space="0" w:color="auto"/>
              <w:bottom w:val="single" w:sz="4" w:space="0" w:color="auto"/>
              <w:right w:val="single" w:sz="4" w:space="0" w:color="auto"/>
            </w:tcBorders>
            <w:noWrap/>
            <w:vAlign w:val="bottom"/>
          </w:tcPr>
          <w:p w14:paraId="7DC6D02A" w14:textId="77777777" w:rsidR="004B4FB6" w:rsidRPr="00D25F65" w:rsidRDefault="004B4FB6" w:rsidP="004B4FB6">
            <w:pPr>
              <w:spacing w:after="0"/>
              <w:ind w:firstLine="0"/>
              <w:jc w:val="right"/>
              <w:rPr>
                <w:sz w:val="22"/>
                <w:szCs w:val="22"/>
              </w:rPr>
            </w:pPr>
            <w:r w:rsidRPr="00D25F65">
              <w:rPr>
                <w:sz w:val="22"/>
                <w:szCs w:val="22"/>
              </w:rPr>
              <w:t>0</w:t>
            </w:r>
          </w:p>
        </w:tc>
      </w:tr>
      <w:tr w:rsidR="00D25F65" w:rsidRPr="00D25F65" w14:paraId="7C3F353C" w14:textId="77777777" w:rsidTr="004B4FB6">
        <w:trPr>
          <w:trHeight w:val="295"/>
        </w:trPr>
        <w:tc>
          <w:tcPr>
            <w:tcW w:w="3909" w:type="dxa"/>
            <w:tcBorders>
              <w:top w:val="single" w:sz="4" w:space="0" w:color="auto"/>
              <w:left w:val="single" w:sz="4" w:space="0" w:color="auto"/>
              <w:bottom w:val="single" w:sz="4" w:space="0" w:color="auto"/>
              <w:right w:val="single" w:sz="4" w:space="0" w:color="auto"/>
            </w:tcBorders>
            <w:noWrap/>
            <w:vAlign w:val="bottom"/>
            <w:hideMark/>
          </w:tcPr>
          <w:p w14:paraId="06BB31E4" w14:textId="77777777" w:rsidR="004B4FB6" w:rsidRPr="00D25F65" w:rsidRDefault="004B4FB6" w:rsidP="004B4FB6">
            <w:pPr>
              <w:spacing w:after="0"/>
              <w:ind w:firstLine="0"/>
              <w:jc w:val="both"/>
              <w:rPr>
                <w:sz w:val="22"/>
                <w:szCs w:val="22"/>
              </w:rPr>
            </w:pPr>
            <w:r w:rsidRPr="00D25F65">
              <w:rPr>
                <w:sz w:val="22"/>
                <w:szCs w:val="22"/>
              </w:rPr>
              <w:t>Gradbeni objekti</w:t>
            </w:r>
          </w:p>
        </w:tc>
        <w:tc>
          <w:tcPr>
            <w:tcW w:w="3220" w:type="dxa"/>
            <w:tcBorders>
              <w:top w:val="single" w:sz="4" w:space="0" w:color="auto"/>
              <w:left w:val="single" w:sz="4" w:space="0" w:color="auto"/>
              <w:bottom w:val="single" w:sz="4" w:space="0" w:color="auto"/>
              <w:right w:val="single" w:sz="4" w:space="0" w:color="auto"/>
            </w:tcBorders>
            <w:noWrap/>
          </w:tcPr>
          <w:p w14:paraId="5675B21F" w14:textId="007E134D" w:rsidR="004B4FB6" w:rsidRPr="00D25F65" w:rsidRDefault="00D25F65" w:rsidP="004B4FB6">
            <w:pPr>
              <w:spacing w:after="0"/>
              <w:ind w:firstLine="0"/>
              <w:jc w:val="right"/>
              <w:rPr>
                <w:sz w:val="22"/>
                <w:szCs w:val="22"/>
              </w:rPr>
            </w:pPr>
            <w:r w:rsidRPr="00D25F65">
              <w:rPr>
                <w:sz w:val="22"/>
                <w:szCs w:val="22"/>
              </w:rPr>
              <w:t>297.944</w:t>
            </w:r>
          </w:p>
        </w:tc>
      </w:tr>
      <w:tr w:rsidR="00D25F65" w:rsidRPr="00D25F65" w14:paraId="4A3E19F5" w14:textId="77777777" w:rsidTr="004B4FB6">
        <w:trPr>
          <w:trHeight w:val="255"/>
        </w:trPr>
        <w:tc>
          <w:tcPr>
            <w:tcW w:w="3909" w:type="dxa"/>
            <w:tcBorders>
              <w:top w:val="single" w:sz="4" w:space="0" w:color="auto"/>
              <w:left w:val="single" w:sz="4" w:space="0" w:color="auto"/>
              <w:bottom w:val="single" w:sz="4" w:space="0" w:color="auto"/>
              <w:right w:val="single" w:sz="4" w:space="0" w:color="auto"/>
            </w:tcBorders>
            <w:noWrap/>
            <w:vAlign w:val="bottom"/>
            <w:hideMark/>
          </w:tcPr>
          <w:p w14:paraId="1FEA472B" w14:textId="77777777" w:rsidR="004B4FB6" w:rsidRPr="00D25F65" w:rsidRDefault="004B4FB6" w:rsidP="004B4FB6">
            <w:pPr>
              <w:spacing w:after="0"/>
              <w:ind w:firstLine="0"/>
              <w:jc w:val="both"/>
              <w:rPr>
                <w:sz w:val="22"/>
                <w:szCs w:val="22"/>
              </w:rPr>
            </w:pPr>
            <w:r w:rsidRPr="00D25F65">
              <w:rPr>
                <w:sz w:val="22"/>
                <w:szCs w:val="22"/>
              </w:rPr>
              <w:t>Oprema</w:t>
            </w:r>
          </w:p>
        </w:tc>
        <w:tc>
          <w:tcPr>
            <w:tcW w:w="3220" w:type="dxa"/>
            <w:tcBorders>
              <w:top w:val="single" w:sz="4" w:space="0" w:color="auto"/>
              <w:left w:val="single" w:sz="4" w:space="0" w:color="auto"/>
              <w:bottom w:val="single" w:sz="4" w:space="0" w:color="auto"/>
              <w:right w:val="single" w:sz="4" w:space="0" w:color="auto"/>
            </w:tcBorders>
            <w:noWrap/>
          </w:tcPr>
          <w:p w14:paraId="79B90692" w14:textId="38CEA302" w:rsidR="004B4FB6" w:rsidRPr="00D25F65" w:rsidRDefault="004B4FB6" w:rsidP="004B4FB6">
            <w:pPr>
              <w:spacing w:after="0"/>
              <w:ind w:firstLine="0"/>
              <w:jc w:val="right"/>
              <w:rPr>
                <w:sz w:val="22"/>
                <w:szCs w:val="22"/>
              </w:rPr>
            </w:pPr>
            <w:r w:rsidRPr="00D25F65">
              <w:rPr>
                <w:sz w:val="22"/>
                <w:szCs w:val="22"/>
              </w:rPr>
              <w:t>2</w:t>
            </w:r>
            <w:r w:rsidR="00D25F65" w:rsidRPr="00D25F65">
              <w:rPr>
                <w:sz w:val="22"/>
                <w:szCs w:val="22"/>
              </w:rPr>
              <w:t>7.140</w:t>
            </w:r>
          </w:p>
        </w:tc>
      </w:tr>
      <w:tr w:rsidR="00D25F65" w:rsidRPr="00D25F65" w14:paraId="71939896" w14:textId="77777777" w:rsidTr="004B4FB6">
        <w:trPr>
          <w:trHeight w:val="255"/>
        </w:trPr>
        <w:tc>
          <w:tcPr>
            <w:tcW w:w="3909" w:type="dxa"/>
            <w:tcBorders>
              <w:top w:val="single" w:sz="4" w:space="0" w:color="auto"/>
              <w:left w:val="single" w:sz="4" w:space="0" w:color="auto"/>
              <w:bottom w:val="single" w:sz="4" w:space="0" w:color="auto"/>
              <w:right w:val="single" w:sz="4" w:space="0" w:color="auto"/>
            </w:tcBorders>
            <w:noWrap/>
            <w:vAlign w:val="bottom"/>
            <w:hideMark/>
          </w:tcPr>
          <w:p w14:paraId="4B769CDA" w14:textId="77777777" w:rsidR="004B4FB6" w:rsidRPr="00D25F65" w:rsidRDefault="004B4FB6" w:rsidP="004B4FB6">
            <w:pPr>
              <w:spacing w:after="0"/>
              <w:ind w:firstLine="0"/>
              <w:jc w:val="both"/>
              <w:rPr>
                <w:sz w:val="22"/>
                <w:szCs w:val="22"/>
              </w:rPr>
            </w:pPr>
            <w:r w:rsidRPr="00D25F65">
              <w:rPr>
                <w:sz w:val="22"/>
                <w:szCs w:val="22"/>
              </w:rPr>
              <w:t>Drobni inventar</w:t>
            </w:r>
          </w:p>
        </w:tc>
        <w:tc>
          <w:tcPr>
            <w:tcW w:w="3220" w:type="dxa"/>
            <w:tcBorders>
              <w:top w:val="single" w:sz="4" w:space="0" w:color="auto"/>
              <w:left w:val="single" w:sz="4" w:space="0" w:color="auto"/>
              <w:bottom w:val="single" w:sz="4" w:space="0" w:color="auto"/>
              <w:right w:val="single" w:sz="4" w:space="0" w:color="auto"/>
            </w:tcBorders>
            <w:noWrap/>
          </w:tcPr>
          <w:p w14:paraId="206C30A9" w14:textId="77777777" w:rsidR="004B4FB6" w:rsidRPr="00D25F65" w:rsidRDefault="004B4FB6" w:rsidP="004B4FB6">
            <w:pPr>
              <w:spacing w:after="0"/>
              <w:ind w:firstLine="0"/>
              <w:jc w:val="right"/>
              <w:rPr>
                <w:sz w:val="22"/>
                <w:szCs w:val="22"/>
              </w:rPr>
            </w:pPr>
            <w:r w:rsidRPr="00D25F65">
              <w:rPr>
                <w:sz w:val="22"/>
                <w:szCs w:val="22"/>
              </w:rPr>
              <w:t>0</w:t>
            </w:r>
          </w:p>
        </w:tc>
      </w:tr>
      <w:tr w:rsidR="00D25F65" w:rsidRPr="00D25F65" w14:paraId="7CDEC132" w14:textId="77777777" w:rsidTr="004B4FB6">
        <w:trPr>
          <w:trHeight w:val="255"/>
        </w:trPr>
        <w:tc>
          <w:tcPr>
            <w:tcW w:w="3909" w:type="dxa"/>
            <w:tcBorders>
              <w:top w:val="single" w:sz="4" w:space="0" w:color="auto"/>
              <w:left w:val="single" w:sz="4" w:space="0" w:color="auto"/>
              <w:bottom w:val="single" w:sz="4" w:space="0" w:color="auto"/>
              <w:right w:val="single" w:sz="4" w:space="0" w:color="auto"/>
            </w:tcBorders>
            <w:noWrap/>
            <w:vAlign w:val="bottom"/>
            <w:hideMark/>
          </w:tcPr>
          <w:p w14:paraId="4651A07D" w14:textId="77777777" w:rsidR="004B4FB6" w:rsidRPr="00D25F65" w:rsidRDefault="004B4FB6" w:rsidP="004B4FB6">
            <w:pPr>
              <w:spacing w:after="0"/>
              <w:ind w:firstLine="0"/>
              <w:jc w:val="both"/>
              <w:rPr>
                <w:b/>
                <w:bCs/>
                <w:sz w:val="22"/>
                <w:szCs w:val="22"/>
              </w:rPr>
            </w:pPr>
            <w:r w:rsidRPr="00D25F65">
              <w:rPr>
                <w:b/>
                <w:bCs/>
                <w:sz w:val="22"/>
                <w:szCs w:val="22"/>
              </w:rPr>
              <w:t>Skupaj sredstva v upravljanju</w:t>
            </w:r>
          </w:p>
        </w:tc>
        <w:tc>
          <w:tcPr>
            <w:tcW w:w="3220" w:type="dxa"/>
            <w:tcBorders>
              <w:top w:val="single" w:sz="4" w:space="0" w:color="auto"/>
              <w:left w:val="single" w:sz="4" w:space="0" w:color="auto"/>
              <w:bottom w:val="single" w:sz="4" w:space="0" w:color="auto"/>
              <w:right w:val="single" w:sz="4" w:space="0" w:color="auto"/>
            </w:tcBorders>
            <w:noWrap/>
          </w:tcPr>
          <w:p w14:paraId="4486A7C3" w14:textId="4D95BF85" w:rsidR="004B4FB6" w:rsidRPr="00D25F65" w:rsidRDefault="004B4FB6" w:rsidP="004B4FB6">
            <w:pPr>
              <w:spacing w:after="0"/>
              <w:ind w:firstLine="0"/>
              <w:jc w:val="right"/>
              <w:rPr>
                <w:b/>
                <w:bCs/>
                <w:sz w:val="22"/>
                <w:szCs w:val="22"/>
              </w:rPr>
            </w:pPr>
            <w:r w:rsidRPr="00D25F65">
              <w:rPr>
                <w:b/>
                <w:bCs/>
                <w:sz w:val="22"/>
                <w:szCs w:val="22"/>
              </w:rPr>
              <w:t>3</w:t>
            </w:r>
            <w:r w:rsidR="00D25F65" w:rsidRPr="00D25F65">
              <w:rPr>
                <w:b/>
                <w:bCs/>
                <w:sz w:val="22"/>
                <w:szCs w:val="22"/>
              </w:rPr>
              <w:t>25.084</w:t>
            </w:r>
          </w:p>
        </w:tc>
      </w:tr>
    </w:tbl>
    <w:p w14:paraId="08A6A7CF" w14:textId="77777777" w:rsidR="004B4FB6" w:rsidRPr="00E61ECC" w:rsidRDefault="004B4FB6" w:rsidP="004B4FB6">
      <w:pPr>
        <w:spacing w:after="0"/>
        <w:ind w:firstLine="0"/>
        <w:jc w:val="both"/>
        <w:rPr>
          <w:b/>
          <w:color w:val="7030A0"/>
          <w:sz w:val="22"/>
          <w:szCs w:val="20"/>
        </w:rPr>
      </w:pPr>
    </w:p>
    <w:p w14:paraId="7C80616C" w14:textId="77777777" w:rsidR="004B4FB6" w:rsidRPr="00E61ECC" w:rsidRDefault="004B4FB6" w:rsidP="004B4FB6">
      <w:pPr>
        <w:spacing w:after="0"/>
        <w:ind w:firstLine="0"/>
        <w:jc w:val="both"/>
        <w:rPr>
          <w:b/>
          <w:color w:val="7030A0"/>
          <w:sz w:val="22"/>
          <w:szCs w:val="20"/>
        </w:rPr>
      </w:pPr>
    </w:p>
    <w:p w14:paraId="64267966" w14:textId="77777777" w:rsidR="004B4FB6" w:rsidRPr="00E61ECC" w:rsidRDefault="004B4FB6" w:rsidP="004B4FB6">
      <w:pPr>
        <w:spacing w:after="0"/>
        <w:ind w:firstLine="0"/>
        <w:jc w:val="both"/>
        <w:rPr>
          <w:b/>
          <w:color w:val="7030A0"/>
          <w:sz w:val="22"/>
          <w:szCs w:val="20"/>
        </w:rPr>
      </w:pPr>
    </w:p>
    <w:p w14:paraId="330C1FFD" w14:textId="77777777" w:rsidR="004B4FB6" w:rsidRPr="004B4FB6" w:rsidRDefault="004B4FB6" w:rsidP="004B4FB6">
      <w:pPr>
        <w:spacing w:after="0"/>
        <w:ind w:firstLine="0"/>
        <w:jc w:val="both"/>
        <w:rPr>
          <w:b/>
          <w:color w:val="000000" w:themeColor="text1"/>
          <w:sz w:val="22"/>
          <w:szCs w:val="20"/>
        </w:rPr>
      </w:pPr>
    </w:p>
    <w:p w14:paraId="7333EFE5" w14:textId="77777777" w:rsidR="004B4FB6" w:rsidRPr="004B4FB6" w:rsidRDefault="004B4FB6" w:rsidP="004B4FB6">
      <w:pPr>
        <w:numPr>
          <w:ilvl w:val="2"/>
          <w:numId w:val="46"/>
        </w:numPr>
        <w:spacing w:after="0"/>
        <w:jc w:val="both"/>
        <w:rPr>
          <w:b/>
          <w:color w:val="000000" w:themeColor="text1"/>
          <w:sz w:val="22"/>
          <w:szCs w:val="20"/>
        </w:rPr>
      </w:pPr>
      <w:r w:rsidRPr="004B4FB6">
        <w:rPr>
          <w:b/>
          <w:color w:val="000000" w:themeColor="text1"/>
          <w:sz w:val="22"/>
          <w:szCs w:val="20"/>
        </w:rPr>
        <w:t>NEOPREDMETENA DOLGOROČNA SREDSTVA</w:t>
      </w:r>
    </w:p>
    <w:p w14:paraId="2A870CDE" w14:textId="77777777" w:rsidR="004B4FB6" w:rsidRPr="004B4FB6" w:rsidRDefault="004B4FB6" w:rsidP="004B4FB6">
      <w:pPr>
        <w:spacing w:after="0"/>
        <w:ind w:left="720" w:firstLine="0"/>
        <w:jc w:val="both"/>
        <w:rPr>
          <w:b/>
          <w:color w:val="000000" w:themeColor="text1"/>
          <w:sz w:val="22"/>
          <w:szCs w:val="20"/>
        </w:rPr>
      </w:pPr>
    </w:p>
    <w:p w14:paraId="1A05710D" w14:textId="77777777" w:rsidR="004B4FB6" w:rsidRPr="004B4FB6" w:rsidRDefault="004B4FB6" w:rsidP="004B4FB6">
      <w:pPr>
        <w:spacing w:after="0"/>
        <w:ind w:firstLine="0"/>
        <w:jc w:val="both"/>
        <w:rPr>
          <w:color w:val="000000" w:themeColor="text1"/>
          <w:sz w:val="22"/>
          <w:szCs w:val="20"/>
        </w:rPr>
      </w:pPr>
    </w:p>
    <w:p w14:paraId="5DCEAF60" w14:textId="77777777" w:rsidR="004B4FB6" w:rsidRPr="004B4FB6" w:rsidRDefault="004B4FB6" w:rsidP="004B4FB6">
      <w:pPr>
        <w:spacing w:after="0"/>
        <w:ind w:firstLine="0"/>
        <w:jc w:val="both"/>
        <w:rPr>
          <w:color w:val="000000" w:themeColor="text1"/>
          <w:sz w:val="22"/>
          <w:szCs w:val="20"/>
        </w:rPr>
      </w:pPr>
      <w:r w:rsidRPr="004B4FB6">
        <w:rPr>
          <w:color w:val="000000" w:themeColor="text1"/>
          <w:sz w:val="22"/>
          <w:szCs w:val="20"/>
        </w:rPr>
        <w:t>Neopredmetena osnovna sredstva – računalniški programi.</w:t>
      </w:r>
    </w:p>
    <w:p w14:paraId="5D2AE3CB" w14:textId="77777777" w:rsidR="004B4FB6" w:rsidRPr="004B4FB6" w:rsidRDefault="004B4FB6" w:rsidP="004B4FB6">
      <w:pPr>
        <w:spacing w:after="0"/>
        <w:ind w:firstLine="0"/>
        <w:jc w:val="both"/>
        <w:rPr>
          <w:color w:val="000000" w:themeColor="text1"/>
          <w:sz w:val="22"/>
          <w:szCs w:val="20"/>
        </w:rPr>
      </w:pPr>
      <w:r w:rsidRPr="004B4FB6">
        <w:rPr>
          <w:color w:val="000000" w:themeColor="text1"/>
          <w:sz w:val="22"/>
          <w:szCs w:val="20"/>
        </w:rPr>
        <w:t>Amortizacijska stopnja je v skladu z zakonom o računovodstvu 25 %.</w:t>
      </w:r>
    </w:p>
    <w:p w14:paraId="5171CE7E" w14:textId="77777777" w:rsidR="004B4FB6" w:rsidRPr="004B4FB6" w:rsidRDefault="004B4FB6" w:rsidP="004B4FB6">
      <w:pPr>
        <w:spacing w:after="0"/>
        <w:ind w:firstLine="0"/>
        <w:jc w:val="both"/>
        <w:rPr>
          <w:b/>
          <w:color w:val="000000" w:themeColor="text1"/>
          <w:sz w:val="22"/>
          <w:szCs w:val="20"/>
        </w:rPr>
      </w:pPr>
    </w:p>
    <w:p w14:paraId="160B9942" w14:textId="77777777" w:rsidR="004B4FB6" w:rsidRPr="004B4FB6" w:rsidRDefault="004B4FB6" w:rsidP="004B4FB6">
      <w:pPr>
        <w:spacing w:after="0"/>
        <w:ind w:firstLine="0"/>
        <w:jc w:val="both"/>
        <w:rPr>
          <w:b/>
          <w:color w:val="000000" w:themeColor="text1"/>
          <w:sz w:val="22"/>
          <w:szCs w:val="20"/>
        </w:rPr>
      </w:pPr>
    </w:p>
    <w:tbl>
      <w:tblPr>
        <w:tblW w:w="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00"/>
        <w:gridCol w:w="1680"/>
      </w:tblGrid>
      <w:tr w:rsidR="008A2904" w:rsidRPr="008A2904" w14:paraId="7EF8B058" w14:textId="77777777" w:rsidTr="004B4FB6">
        <w:trPr>
          <w:trHeight w:val="315"/>
        </w:trPr>
        <w:tc>
          <w:tcPr>
            <w:tcW w:w="3800" w:type="dxa"/>
            <w:hideMark/>
          </w:tcPr>
          <w:p w14:paraId="56033884" w14:textId="0A01FA23" w:rsidR="004B4FB6" w:rsidRPr="008A2904" w:rsidRDefault="004B4FB6" w:rsidP="004B4FB6">
            <w:pPr>
              <w:spacing w:after="0"/>
              <w:ind w:firstLine="0"/>
              <w:jc w:val="both"/>
              <w:rPr>
                <w:sz w:val="22"/>
                <w:szCs w:val="22"/>
              </w:rPr>
            </w:pPr>
            <w:r w:rsidRPr="008A2904">
              <w:rPr>
                <w:sz w:val="22"/>
                <w:szCs w:val="22"/>
              </w:rPr>
              <w:t>Nabavna vrednost 31. 12. 202</w:t>
            </w:r>
            <w:r w:rsidR="00F62FF2" w:rsidRPr="008A2904">
              <w:rPr>
                <w:sz w:val="22"/>
                <w:szCs w:val="22"/>
              </w:rPr>
              <w:t>5</w:t>
            </w:r>
            <w:r w:rsidRPr="008A2904">
              <w:rPr>
                <w:sz w:val="22"/>
                <w:szCs w:val="22"/>
              </w:rPr>
              <w:t xml:space="preserve">                                          </w:t>
            </w:r>
          </w:p>
        </w:tc>
        <w:tc>
          <w:tcPr>
            <w:tcW w:w="1680" w:type="dxa"/>
          </w:tcPr>
          <w:p w14:paraId="549BFAFD" w14:textId="77777777" w:rsidR="004B4FB6" w:rsidRPr="008A2904" w:rsidRDefault="004B4FB6" w:rsidP="004B4FB6">
            <w:pPr>
              <w:spacing w:after="0"/>
              <w:ind w:right="95" w:firstLine="0"/>
              <w:jc w:val="right"/>
              <w:rPr>
                <w:sz w:val="22"/>
                <w:szCs w:val="22"/>
              </w:rPr>
            </w:pPr>
            <w:r w:rsidRPr="008A2904">
              <w:rPr>
                <w:sz w:val="22"/>
                <w:szCs w:val="22"/>
              </w:rPr>
              <w:t>13.605</w:t>
            </w:r>
          </w:p>
        </w:tc>
      </w:tr>
      <w:tr w:rsidR="008A2904" w:rsidRPr="008A2904" w14:paraId="061C4035" w14:textId="77777777" w:rsidTr="004B4FB6">
        <w:trPr>
          <w:trHeight w:val="315"/>
        </w:trPr>
        <w:tc>
          <w:tcPr>
            <w:tcW w:w="3800" w:type="dxa"/>
            <w:hideMark/>
          </w:tcPr>
          <w:p w14:paraId="25922A83" w14:textId="72E08F3E" w:rsidR="004B4FB6" w:rsidRPr="008A2904" w:rsidRDefault="004B4FB6" w:rsidP="004B4FB6">
            <w:pPr>
              <w:spacing w:after="0"/>
              <w:ind w:firstLine="0"/>
              <w:jc w:val="both"/>
              <w:rPr>
                <w:sz w:val="22"/>
                <w:szCs w:val="22"/>
              </w:rPr>
            </w:pPr>
            <w:r w:rsidRPr="008A2904">
              <w:rPr>
                <w:sz w:val="22"/>
                <w:szCs w:val="22"/>
              </w:rPr>
              <w:t>Popravek vrednosti 31. 12. 202</w:t>
            </w:r>
            <w:r w:rsidR="00F62FF2" w:rsidRPr="008A2904">
              <w:rPr>
                <w:sz w:val="22"/>
                <w:szCs w:val="22"/>
              </w:rPr>
              <w:t>5</w:t>
            </w:r>
            <w:r w:rsidRPr="008A2904">
              <w:rPr>
                <w:sz w:val="22"/>
                <w:szCs w:val="22"/>
              </w:rPr>
              <w:t xml:space="preserve">  </w:t>
            </w:r>
          </w:p>
        </w:tc>
        <w:tc>
          <w:tcPr>
            <w:tcW w:w="1680" w:type="dxa"/>
          </w:tcPr>
          <w:p w14:paraId="7375B7E2" w14:textId="77777777" w:rsidR="004B4FB6" w:rsidRPr="008A2904" w:rsidRDefault="004B4FB6" w:rsidP="004B4FB6">
            <w:pPr>
              <w:spacing w:after="0"/>
              <w:ind w:right="95" w:firstLine="0"/>
              <w:jc w:val="right"/>
              <w:rPr>
                <w:sz w:val="22"/>
                <w:szCs w:val="22"/>
              </w:rPr>
            </w:pPr>
            <w:r w:rsidRPr="008A2904">
              <w:rPr>
                <w:sz w:val="22"/>
                <w:szCs w:val="22"/>
              </w:rPr>
              <w:t>13.605</w:t>
            </w:r>
          </w:p>
        </w:tc>
      </w:tr>
      <w:tr w:rsidR="004B4FB6" w:rsidRPr="008A2904" w14:paraId="0CECF633" w14:textId="77777777" w:rsidTr="004B4FB6">
        <w:trPr>
          <w:trHeight w:val="300"/>
        </w:trPr>
        <w:tc>
          <w:tcPr>
            <w:tcW w:w="3800" w:type="dxa"/>
            <w:hideMark/>
          </w:tcPr>
          <w:p w14:paraId="04D7E256" w14:textId="6F1DCEEF" w:rsidR="004B4FB6" w:rsidRPr="008A2904" w:rsidRDefault="004B4FB6" w:rsidP="004B4FB6">
            <w:pPr>
              <w:spacing w:after="0"/>
              <w:ind w:firstLine="0"/>
              <w:jc w:val="both"/>
              <w:rPr>
                <w:b/>
                <w:bCs/>
                <w:sz w:val="22"/>
                <w:szCs w:val="22"/>
              </w:rPr>
            </w:pPr>
            <w:r w:rsidRPr="008A2904">
              <w:rPr>
                <w:b/>
                <w:bCs/>
                <w:sz w:val="22"/>
                <w:szCs w:val="22"/>
              </w:rPr>
              <w:t>Neodpisana vrednost 31. 12. 202</w:t>
            </w:r>
            <w:r w:rsidR="00F62FF2" w:rsidRPr="008A2904">
              <w:rPr>
                <w:b/>
                <w:bCs/>
                <w:sz w:val="22"/>
                <w:szCs w:val="22"/>
              </w:rPr>
              <w:t>5</w:t>
            </w:r>
          </w:p>
        </w:tc>
        <w:tc>
          <w:tcPr>
            <w:tcW w:w="1680" w:type="dxa"/>
          </w:tcPr>
          <w:p w14:paraId="6912AFBE" w14:textId="77777777" w:rsidR="004B4FB6" w:rsidRPr="008A2904" w:rsidRDefault="004B4FB6" w:rsidP="004B4FB6">
            <w:pPr>
              <w:spacing w:after="0"/>
              <w:ind w:right="95" w:firstLine="0"/>
              <w:jc w:val="right"/>
              <w:rPr>
                <w:b/>
                <w:bCs/>
                <w:sz w:val="22"/>
                <w:szCs w:val="22"/>
              </w:rPr>
            </w:pPr>
            <w:r w:rsidRPr="008A2904">
              <w:rPr>
                <w:b/>
                <w:bCs/>
                <w:sz w:val="22"/>
                <w:szCs w:val="22"/>
              </w:rPr>
              <w:t>0</w:t>
            </w:r>
          </w:p>
        </w:tc>
      </w:tr>
    </w:tbl>
    <w:p w14:paraId="79ADC4C3" w14:textId="77777777" w:rsidR="004B4FB6" w:rsidRPr="008A2904" w:rsidRDefault="004B4FB6" w:rsidP="004B4FB6">
      <w:pPr>
        <w:spacing w:after="0"/>
        <w:ind w:firstLine="0"/>
        <w:jc w:val="both"/>
        <w:rPr>
          <w:b/>
          <w:sz w:val="22"/>
          <w:szCs w:val="20"/>
        </w:rPr>
      </w:pPr>
    </w:p>
    <w:p w14:paraId="1A625C90" w14:textId="77777777" w:rsidR="004B4FB6" w:rsidRPr="008A2904" w:rsidRDefault="004B4FB6" w:rsidP="004B4FB6">
      <w:pPr>
        <w:spacing w:after="0"/>
        <w:ind w:firstLine="0"/>
        <w:jc w:val="both"/>
        <w:rPr>
          <w:b/>
          <w:sz w:val="22"/>
          <w:szCs w:val="20"/>
        </w:rPr>
      </w:pPr>
    </w:p>
    <w:p w14:paraId="4A85AD32" w14:textId="77777777" w:rsidR="004B4FB6" w:rsidRPr="008A2904" w:rsidRDefault="004B4FB6" w:rsidP="004B4FB6">
      <w:pPr>
        <w:spacing w:after="0"/>
        <w:ind w:firstLine="0"/>
        <w:jc w:val="both"/>
        <w:rPr>
          <w:b/>
          <w:sz w:val="22"/>
          <w:szCs w:val="20"/>
        </w:rPr>
      </w:pPr>
    </w:p>
    <w:p w14:paraId="05522970" w14:textId="77777777" w:rsidR="004B4FB6" w:rsidRPr="004B4FB6" w:rsidRDefault="004B4FB6" w:rsidP="004B4FB6">
      <w:pPr>
        <w:spacing w:after="0"/>
        <w:ind w:firstLine="0"/>
        <w:jc w:val="both"/>
        <w:rPr>
          <w:b/>
          <w:color w:val="000000" w:themeColor="text1"/>
          <w:sz w:val="22"/>
          <w:szCs w:val="20"/>
        </w:rPr>
      </w:pPr>
    </w:p>
    <w:p w14:paraId="3C0C7219" w14:textId="77777777" w:rsidR="004B4FB6" w:rsidRPr="004B4FB6" w:rsidRDefault="004B4FB6" w:rsidP="004B4FB6">
      <w:pPr>
        <w:numPr>
          <w:ilvl w:val="2"/>
          <w:numId w:val="46"/>
        </w:numPr>
        <w:spacing w:after="0"/>
        <w:jc w:val="both"/>
        <w:rPr>
          <w:b/>
          <w:color w:val="000000" w:themeColor="text1"/>
          <w:sz w:val="22"/>
          <w:szCs w:val="20"/>
        </w:rPr>
      </w:pPr>
      <w:r w:rsidRPr="004B4FB6">
        <w:rPr>
          <w:b/>
          <w:color w:val="000000" w:themeColor="text1"/>
          <w:sz w:val="22"/>
          <w:szCs w:val="20"/>
        </w:rPr>
        <w:t>NEPREMIČNINE</w:t>
      </w:r>
    </w:p>
    <w:p w14:paraId="4481FCB4" w14:textId="77777777" w:rsidR="004B4FB6" w:rsidRPr="004B4FB6" w:rsidRDefault="004B4FB6" w:rsidP="004B4FB6">
      <w:pPr>
        <w:spacing w:after="0"/>
        <w:ind w:left="720" w:firstLine="0"/>
        <w:jc w:val="both"/>
        <w:rPr>
          <w:b/>
          <w:color w:val="000000" w:themeColor="text1"/>
          <w:sz w:val="22"/>
          <w:szCs w:val="20"/>
        </w:rPr>
      </w:pPr>
    </w:p>
    <w:p w14:paraId="49C85424" w14:textId="77777777" w:rsidR="004B4FB6" w:rsidRPr="004B4FB6" w:rsidRDefault="004B4FB6" w:rsidP="004B4FB6">
      <w:pPr>
        <w:spacing w:after="0"/>
        <w:ind w:firstLine="0"/>
        <w:jc w:val="both"/>
        <w:rPr>
          <w:b/>
          <w:color w:val="000000" w:themeColor="text1"/>
          <w:sz w:val="22"/>
          <w:szCs w:val="20"/>
        </w:rPr>
      </w:pPr>
    </w:p>
    <w:p w14:paraId="2550BF3F" w14:textId="77777777" w:rsidR="004B4FB6" w:rsidRPr="004B4FB6" w:rsidRDefault="004B4FB6" w:rsidP="004B4FB6">
      <w:pPr>
        <w:spacing w:after="0"/>
        <w:ind w:firstLine="0"/>
        <w:jc w:val="both"/>
        <w:rPr>
          <w:color w:val="000000" w:themeColor="text1"/>
          <w:sz w:val="22"/>
          <w:szCs w:val="20"/>
        </w:rPr>
      </w:pPr>
      <w:r w:rsidRPr="004B4FB6">
        <w:rPr>
          <w:color w:val="000000" w:themeColor="text1"/>
          <w:sz w:val="22"/>
          <w:szCs w:val="20"/>
        </w:rPr>
        <w:t>Nepremičnine zajemajo stavbe in stavbno zemljišče. Amortizacijska stopnja za zgradbe je 3 %, za zemljišča 0 %.</w:t>
      </w:r>
    </w:p>
    <w:p w14:paraId="25C5A962" w14:textId="77777777" w:rsidR="004B4FB6" w:rsidRPr="004B4FB6" w:rsidRDefault="004B4FB6" w:rsidP="004B4FB6">
      <w:pPr>
        <w:spacing w:after="0"/>
        <w:ind w:firstLine="0"/>
        <w:jc w:val="both"/>
        <w:rPr>
          <w:color w:val="000000" w:themeColor="text1"/>
          <w:sz w:val="22"/>
          <w:szCs w:val="20"/>
        </w:rPr>
      </w:pPr>
    </w:p>
    <w:p w14:paraId="2AFFD1BF" w14:textId="77777777" w:rsidR="004B4FB6" w:rsidRPr="004B4FB6" w:rsidRDefault="004B4FB6" w:rsidP="004B4FB6">
      <w:pPr>
        <w:spacing w:after="0"/>
        <w:ind w:left="360" w:firstLine="0"/>
        <w:jc w:val="both"/>
        <w:rPr>
          <w:color w:val="000000" w:themeColor="text1"/>
          <w:sz w:val="22"/>
          <w:szCs w:val="20"/>
        </w:rPr>
      </w:pPr>
    </w:p>
    <w:tbl>
      <w:tblPr>
        <w:tblW w:w="7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38"/>
        <w:gridCol w:w="1842"/>
        <w:gridCol w:w="1985"/>
      </w:tblGrid>
      <w:tr w:rsidR="00FD644C" w:rsidRPr="00FD644C" w14:paraId="683339A0" w14:textId="77777777" w:rsidTr="004B4FB6">
        <w:trPr>
          <w:trHeight w:val="315"/>
        </w:trPr>
        <w:tc>
          <w:tcPr>
            <w:tcW w:w="3838" w:type="dxa"/>
            <w:hideMark/>
          </w:tcPr>
          <w:p w14:paraId="331E4841" w14:textId="77777777" w:rsidR="004B4FB6" w:rsidRPr="00FD644C" w:rsidRDefault="004B4FB6" w:rsidP="004B4FB6">
            <w:pPr>
              <w:spacing w:after="0"/>
              <w:ind w:firstLine="0"/>
              <w:jc w:val="both"/>
              <w:rPr>
                <w:b/>
                <w:sz w:val="22"/>
                <w:szCs w:val="22"/>
              </w:rPr>
            </w:pPr>
            <w:r w:rsidRPr="00FD644C">
              <w:rPr>
                <w:b/>
                <w:sz w:val="22"/>
                <w:szCs w:val="22"/>
              </w:rPr>
              <w:t>VRSTA</w:t>
            </w:r>
          </w:p>
        </w:tc>
        <w:tc>
          <w:tcPr>
            <w:tcW w:w="1842" w:type="dxa"/>
            <w:hideMark/>
          </w:tcPr>
          <w:p w14:paraId="2BC6C479" w14:textId="77777777" w:rsidR="004B4FB6" w:rsidRPr="00FD644C" w:rsidRDefault="004B4FB6" w:rsidP="004B4FB6">
            <w:pPr>
              <w:spacing w:after="0"/>
              <w:ind w:firstLine="0"/>
              <w:jc w:val="center"/>
              <w:rPr>
                <w:b/>
                <w:sz w:val="22"/>
                <w:szCs w:val="22"/>
              </w:rPr>
            </w:pPr>
            <w:r w:rsidRPr="00FD644C">
              <w:rPr>
                <w:b/>
                <w:sz w:val="22"/>
                <w:szCs w:val="22"/>
              </w:rPr>
              <w:t>Zemljišče</w:t>
            </w:r>
          </w:p>
        </w:tc>
        <w:tc>
          <w:tcPr>
            <w:tcW w:w="1985" w:type="dxa"/>
            <w:hideMark/>
          </w:tcPr>
          <w:p w14:paraId="036C2E27" w14:textId="77777777" w:rsidR="004B4FB6" w:rsidRPr="00FD644C" w:rsidRDefault="004B4FB6" w:rsidP="004B4FB6">
            <w:pPr>
              <w:spacing w:after="0"/>
              <w:ind w:firstLine="0"/>
              <w:jc w:val="center"/>
              <w:rPr>
                <w:b/>
                <w:sz w:val="22"/>
                <w:szCs w:val="22"/>
              </w:rPr>
            </w:pPr>
            <w:r w:rsidRPr="00FD644C">
              <w:rPr>
                <w:b/>
                <w:sz w:val="22"/>
                <w:szCs w:val="22"/>
              </w:rPr>
              <w:t>Zgradbe</w:t>
            </w:r>
          </w:p>
        </w:tc>
      </w:tr>
      <w:tr w:rsidR="00FD644C" w:rsidRPr="00FD644C" w14:paraId="0B7C44ED" w14:textId="77777777" w:rsidTr="004B4FB6">
        <w:trPr>
          <w:trHeight w:val="315"/>
        </w:trPr>
        <w:tc>
          <w:tcPr>
            <w:tcW w:w="3838" w:type="dxa"/>
            <w:hideMark/>
          </w:tcPr>
          <w:p w14:paraId="10369674" w14:textId="56945E0D" w:rsidR="004B4FB6" w:rsidRPr="00FD644C" w:rsidRDefault="004B4FB6" w:rsidP="004B4FB6">
            <w:pPr>
              <w:spacing w:after="0"/>
              <w:ind w:firstLine="0"/>
              <w:jc w:val="both"/>
              <w:rPr>
                <w:sz w:val="22"/>
                <w:szCs w:val="22"/>
              </w:rPr>
            </w:pPr>
            <w:r w:rsidRPr="00FD644C">
              <w:rPr>
                <w:sz w:val="22"/>
                <w:szCs w:val="22"/>
              </w:rPr>
              <w:t>Nabavna vrednost 31. 12. 202</w:t>
            </w:r>
            <w:r w:rsidR="00382774" w:rsidRPr="00FD644C">
              <w:rPr>
                <w:sz w:val="22"/>
                <w:szCs w:val="22"/>
              </w:rPr>
              <w:t>5</w:t>
            </w:r>
          </w:p>
        </w:tc>
        <w:tc>
          <w:tcPr>
            <w:tcW w:w="1842" w:type="dxa"/>
          </w:tcPr>
          <w:p w14:paraId="1936A620" w14:textId="77777777" w:rsidR="004B4FB6" w:rsidRPr="00FD644C" w:rsidRDefault="004B4FB6" w:rsidP="004B4FB6">
            <w:pPr>
              <w:spacing w:after="0"/>
              <w:ind w:right="149" w:firstLine="0"/>
              <w:jc w:val="right"/>
              <w:rPr>
                <w:sz w:val="22"/>
                <w:szCs w:val="22"/>
              </w:rPr>
            </w:pPr>
            <w:r w:rsidRPr="00FD644C">
              <w:rPr>
                <w:sz w:val="22"/>
                <w:szCs w:val="22"/>
              </w:rPr>
              <w:t>146.213</w:t>
            </w:r>
          </w:p>
        </w:tc>
        <w:tc>
          <w:tcPr>
            <w:tcW w:w="1985" w:type="dxa"/>
          </w:tcPr>
          <w:p w14:paraId="608FE620" w14:textId="5CE526F4" w:rsidR="004B4FB6" w:rsidRPr="00FD644C" w:rsidRDefault="00FD644C" w:rsidP="004B4FB6">
            <w:pPr>
              <w:spacing w:after="0"/>
              <w:ind w:right="151" w:firstLine="0"/>
              <w:jc w:val="right"/>
              <w:rPr>
                <w:sz w:val="22"/>
                <w:szCs w:val="22"/>
              </w:rPr>
            </w:pPr>
            <w:r w:rsidRPr="00FD644C">
              <w:rPr>
                <w:sz w:val="22"/>
                <w:szCs w:val="22"/>
              </w:rPr>
              <w:t>5.864.506</w:t>
            </w:r>
          </w:p>
        </w:tc>
      </w:tr>
      <w:tr w:rsidR="00FD644C" w:rsidRPr="00FD644C" w14:paraId="543338D3" w14:textId="77777777" w:rsidTr="004B4FB6">
        <w:trPr>
          <w:trHeight w:val="315"/>
        </w:trPr>
        <w:tc>
          <w:tcPr>
            <w:tcW w:w="3838" w:type="dxa"/>
            <w:hideMark/>
          </w:tcPr>
          <w:p w14:paraId="396CEFC5" w14:textId="47F90C9F" w:rsidR="004B4FB6" w:rsidRPr="00FD644C" w:rsidRDefault="004B4FB6" w:rsidP="004B4FB6">
            <w:pPr>
              <w:spacing w:after="0"/>
              <w:ind w:firstLine="0"/>
              <w:jc w:val="both"/>
              <w:rPr>
                <w:sz w:val="22"/>
                <w:szCs w:val="22"/>
              </w:rPr>
            </w:pPr>
            <w:r w:rsidRPr="00FD644C">
              <w:rPr>
                <w:sz w:val="22"/>
                <w:szCs w:val="22"/>
              </w:rPr>
              <w:t>Popravek vrednosti 31. 12. 202</w:t>
            </w:r>
            <w:r w:rsidR="00382774" w:rsidRPr="00FD644C">
              <w:rPr>
                <w:sz w:val="22"/>
                <w:szCs w:val="22"/>
              </w:rPr>
              <w:t>5</w:t>
            </w:r>
          </w:p>
        </w:tc>
        <w:tc>
          <w:tcPr>
            <w:tcW w:w="1842" w:type="dxa"/>
          </w:tcPr>
          <w:p w14:paraId="233730D6" w14:textId="77777777" w:rsidR="004B4FB6" w:rsidRPr="00FD644C" w:rsidRDefault="004B4FB6" w:rsidP="004B4FB6">
            <w:pPr>
              <w:spacing w:after="0"/>
              <w:ind w:right="149" w:firstLine="0"/>
              <w:jc w:val="right"/>
              <w:rPr>
                <w:sz w:val="22"/>
                <w:szCs w:val="22"/>
              </w:rPr>
            </w:pPr>
            <w:r w:rsidRPr="00FD644C">
              <w:rPr>
                <w:sz w:val="22"/>
                <w:szCs w:val="22"/>
              </w:rPr>
              <w:t>0</w:t>
            </w:r>
          </w:p>
        </w:tc>
        <w:tc>
          <w:tcPr>
            <w:tcW w:w="1985" w:type="dxa"/>
          </w:tcPr>
          <w:p w14:paraId="1759342C" w14:textId="0ACB87B6" w:rsidR="004B4FB6" w:rsidRPr="00FD644C" w:rsidRDefault="00FD644C" w:rsidP="004B4FB6">
            <w:pPr>
              <w:spacing w:after="0"/>
              <w:ind w:right="151" w:firstLine="0"/>
              <w:jc w:val="right"/>
              <w:rPr>
                <w:sz w:val="22"/>
                <w:szCs w:val="22"/>
              </w:rPr>
            </w:pPr>
            <w:r w:rsidRPr="00FD644C">
              <w:rPr>
                <w:sz w:val="22"/>
                <w:szCs w:val="22"/>
              </w:rPr>
              <w:t>5.141.324</w:t>
            </w:r>
          </w:p>
        </w:tc>
      </w:tr>
      <w:tr w:rsidR="00FD644C" w:rsidRPr="00FD644C" w14:paraId="6C7FB128" w14:textId="77777777" w:rsidTr="004B4FB6">
        <w:trPr>
          <w:trHeight w:val="262"/>
        </w:trPr>
        <w:tc>
          <w:tcPr>
            <w:tcW w:w="3838" w:type="dxa"/>
            <w:hideMark/>
          </w:tcPr>
          <w:p w14:paraId="4C17E35F" w14:textId="3EAA9DAF" w:rsidR="004B4FB6" w:rsidRPr="00FD644C" w:rsidRDefault="004B4FB6" w:rsidP="004B4FB6">
            <w:pPr>
              <w:spacing w:after="0"/>
              <w:ind w:firstLine="0"/>
              <w:jc w:val="both"/>
              <w:rPr>
                <w:b/>
                <w:bCs/>
                <w:sz w:val="22"/>
                <w:szCs w:val="22"/>
              </w:rPr>
            </w:pPr>
            <w:r w:rsidRPr="00FD644C">
              <w:rPr>
                <w:b/>
                <w:bCs/>
                <w:sz w:val="22"/>
                <w:szCs w:val="22"/>
              </w:rPr>
              <w:t>Neodpisana vrednost 31. 12. 202</w:t>
            </w:r>
            <w:r w:rsidR="00382774" w:rsidRPr="00FD644C">
              <w:rPr>
                <w:b/>
                <w:bCs/>
                <w:sz w:val="22"/>
                <w:szCs w:val="22"/>
              </w:rPr>
              <w:t>5</w:t>
            </w:r>
          </w:p>
        </w:tc>
        <w:tc>
          <w:tcPr>
            <w:tcW w:w="1842" w:type="dxa"/>
          </w:tcPr>
          <w:p w14:paraId="4B7AA2DB" w14:textId="77777777" w:rsidR="004B4FB6" w:rsidRPr="00FD644C" w:rsidRDefault="004B4FB6" w:rsidP="004B4FB6">
            <w:pPr>
              <w:tabs>
                <w:tab w:val="left" w:pos="1320"/>
              </w:tabs>
              <w:spacing w:after="0"/>
              <w:ind w:right="149" w:firstLine="0"/>
              <w:jc w:val="right"/>
              <w:rPr>
                <w:b/>
                <w:bCs/>
                <w:sz w:val="22"/>
                <w:szCs w:val="22"/>
              </w:rPr>
            </w:pPr>
            <w:r w:rsidRPr="00FD644C">
              <w:rPr>
                <w:b/>
                <w:bCs/>
                <w:sz w:val="22"/>
                <w:szCs w:val="22"/>
              </w:rPr>
              <w:t>146.213</w:t>
            </w:r>
          </w:p>
        </w:tc>
        <w:tc>
          <w:tcPr>
            <w:tcW w:w="1985" w:type="dxa"/>
          </w:tcPr>
          <w:p w14:paraId="3AC68240" w14:textId="7042474D" w:rsidR="004B4FB6" w:rsidRPr="00FD644C" w:rsidRDefault="00FD644C" w:rsidP="004B4FB6">
            <w:pPr>
              <w:spacing w:after="0"/>
              <w:ind w:right="151" w:firstLine="0"/>
              <w:jc w:val="right"/>
              <w:rPr>
                <w:b/>
                <w:bCs/>
                <w:sz w:val="22"/>
                <w:szCs w:val="22"/>
              </w:rPr>
            </w:pPr>
            <w:r w:rsidRPr="00FD644C">
              <w:rPr>
                <w:b/>
                <w:bCs/>
                <w:sz w:val="22"/>
                <w:szCs w:val="22"/>
              </w:rPr>
              <w:t>723.182</w:t>
            </w:r>
          </w:p>
        </w:tc>
      </w:tr>
    </w:tbl>
    <w:p w14:paraId="79BC388C" w14:textId="77777777" w:rsidR="004B4FB6" w:rsidRPr="004B4FB6" w:rsidRDefault="004B4FB6" w:rsidP="004B4FB6">
      <w:pPr>
        <w:spacing w:after="0"/>
        <w:ind w:firstLine="0"/>
        <w:jc w:val="both"/>
        <w:rPr>
          <w:b/>
          <w:color w:val="000000" w:themeColor="text1"/>
          <w:sz w:val="22"/>
          <w:szCs w:val="20"/>
        </w:rPr>
      </w:pPr>
    </w:p>
    <w:p w14:paraId="44D25E27" w14:textId="77777777" w:rsidR="004B4FB6" w:rsidRPr="004B4FB6" w:rsidRDefault="004B4FB6" w:rsidP="004B4FB6">
      <w:pPr>
        <w:spacing w:after="0"/>
        <w:ind w:firstLine="0"/>
        <w:jc w:val="both"/>
        <w:rPr>
          <w:b/>
          <w:color w:val="000000" w:themeColor="text1"/>
          <w:sz w:val="22"/>
          <w:szCs w:val="20"/>
        </w:rPr>
      </w:pPr>
    </w:p>
    <w:p w14:paraId="5572CB6B" w14:textId="77777777" w:rsidR="004B4FB6" w:rsidRPr="004B4FB6" w:rsidRDefault="004B4FB6" w:rsidP="004B4FB6">
      <w:pPr>
        <w:spacing w:after="0"/>
        <w:ind w:firstLine="0"/>
        <w:jc w:val="both"/>
        <w:rPr>
          <w:b/>
          <w:color w:val="000000" w:themeColor="text1"/>
          <w:sz w:val="22"/>
          <w:szCs w:val="20"/>
        </w:rPr>
      </w:pPr>
    </w:p>
    <w:p w14:paraId="2FF2AC20" w14:textId="77777777" w:rsidR="004B4FB6" w:rsidRPr="004B4FB6" w:rsidRDefault="004B4FB6" w:rsidP="004B4FB6">
      <w:pPr>
        <w:spacing w:after="0"/>
        <w:ind w:firstLine="0"/>
        <w:jc w:val="both"/>
        <w:rPr>
          <w:b/>
          <w:color w:val="000000" w:themeColor="text1"/>
          <w:sz w:val="22"/>
          <w:szCs w:val="20"/>
        </w:rPr>
      </w:pPr>
    </w:p>
    <w:p w14:paraId="0BC222D1" w14:textId="77777777" w:rsidR="004B4FB6" w:rsidRPr="004B4FB6" w:rsidRDefault="004B4FB6" w:rsidP="004B4FB6">
      <w:pPr>
        <w:spacing w:after="0"/>
        <w:ind w:firstLine="0"/>
        <w:jc w:val="both"/>
        <w:rPr>
          <w:b/>
          <w:color w:val="000000" w:themeColor="text1"/>
          <w:sz w:val="22"/>
          <w:szCs w:val="20"/>
        </w:rPr>
      </w:pPr>
    </w:p>
    <w:p w14:paraId="31BE6193" w14:textId="77777777" w:rsidR="004B4FB6" w:rsidRPr="004B4FB6" w:rsidRDefault="004B4FB6" w:rsidP="004B4FB6">
      <w:pPr>
        <w:spacing w:after="0"/>
        <w:ind w:firstLine="0"/>
        <w:jc w:val="both"/>
        <w:rPr>
          <w:b/>
          <w:color w:val="000000" w:themeColor="text1"/>
          <w:sz w:val="22"/>
          <w:szCs w:val="20"/>
        </w:rPr>
      </w:pPr>
    </w:p>
    <w:p w14:paraId="6FB22056" w14:textId="77777777" w:rsidR="004B4FB6" w:rsidRPr="004B4FB6" w:rsidRDefault="004B4FB6" w:rsidP="004B4FB6">
      <w:pPr>
        <w:spacing w:after="0"/>
        <w:ind w:firstLine="0"/>
        <w:jc w:val="both"/>
        <w:rPr>
          <w:b/>
          <w:color w:val="000000" w:themeColor="text1"/>
          <w:sz w:val="22"/>
          <w:szCs w:val="20"/>
        </w:rPr>
      </w:pPr>
    </w:p>
    <w:p w14:paraId="1F8F7E94" w14:textId="77777777" w:rsidR="004B4FB6" w:rsidRPr="004B4FB6" w:rsidRDefault="004B4FB6" w:rsidP="004B4FB6">
      <w:pPr>
        <w:spacing w:after="0"/>
        <w:ind w:firstLine="0"/>
        <w:jc w:val="both"/>
        <w:rPr>
          <w:b/>
          <w:color w:val="000000" w:themeColor="text1"/>
          <w:sz w:val="22"/>
          <w:szCs w:val="20"/>
        </w:rPr>
      </w:pPr>
    </w:p>
    <w:p w14:paraId="5EF7A6A4" w14:textId="77777777" w:rsidR="004B4FB6" w:rsidRPr="004B4FB6" w:rsidRDefault="004B4FB6" w:rsidP="004B4FB6">
      <w:pPr>
        <w:spacing w:after="0"/>
        <w:ind w:firstLine="0"/>
        <w:jc w:val="both"/>
        <w:rPr>
          <w:b/>
          <w:color w:val="000000" w:themeColor="text1"/>
          <w:sz w:val="22"/>
          <w:szCs w:val="20"/>
        </w:rPr>
      </w:pPr>
    </w:p>
    <w:p w14:paraId="5DC0C83A" w14:textId="77777777" w:rsidR="004B4FB6" w:rsidRPr="004B4FB6" w:rsidRDefault="004B4FB6" w:rsidP="004B4FB6">
      <w:pPr>
        <w:numPr>
          <w:ilvl w:val="2"/>
          <w:numId w:val="46"/>
        </w:numPr>
        <w:spacing w:after="0"/>
        <w:jc w:val="both"/>
        <w:rPr>
          <w:b/>
          <w:sz w:val="22"/>
          <w:szCs w:val="20"/>
        </w:rPr>
      </w:pPr>
      <w:r w:rsidRPr="004B4FB6">
        <w:rPr>
          <w:b/>
          <w:sz w:val="22"/>
          <w:szCs w:val="20"/>
        </w:rPr>
        <w:br w:type="page"/>
      </w:r>
      <w:r w:rsidRPr="004B4FB6">
        <w:rPr>
          <w:b/>
          <w:sz w:val="22"/>
          <w:szCs w:val="20"/>
        </w:rPr>
        <w:lastRenderedPageBreak/>
        <w:t>OPREMA IN DROBNI INVENTAR</w:t>
      </w:r>
    </w:p>
    <w:p w14:paraId="47CE536E" w14:textId="77777777" w:rsidR="004B4FB6" w:rsidRPr="004B4FB6" w:rsidRDefault="004B4FB6" w:rsidP="004B4FB6">
      <w:pPr>
        <w:spacing w:after="0"/>
        <w:ind w:firstLine="0"/>
        <w:jc w:val="both"/>
        <w:rPr>
          <w:sz w:val="22"/>
          <w:szCs w:val="20"/>
        </w:rPr>
      </w:pPr>
    </w:p>
    <w:p w14:paraId="51636E30" w14:textId="77777777" w:rsidR="004B4FB6" w:rsidRPr="004B4FB6" w:rsidRDefault="004B4FB6" w:rsidP="004B4FB6">
      <w:pPr>
        <w:spacing w:after="0"/>
        <w:ind w:firstLine="0"/>
        <w:jc w:val="both"/>
        <w:rPr>
          <w:sz w:val="22"/>
          <w:szCs w:val="20"/>
        </w:rPr>
      </w:pPr>
    </w:p>
    <w:p w14:paraId="6E870F5C" w14:textId="77777777" w:rsidR="004B4FB6" w:rsidRPr="004B4FB6" w:rsidRDefault="004B4FB6" w:rsidP="004B4FB6">
      <w:pPr>
        <w:spacing w:after="0"/>
        <w:ind w:firstLine="0"/>
        <w:jc w:val="both"/>
        <w:rPr>
          <w:sz w:val="22"/>
          <w:szCs w:val="20"/>
        </w:rPr>
      </w:pPr>
    </w:p>
    <w:p w14:paraId="4E653A27" w14:textId="77777777" w:rsidR="004B4FB6" w:rsidRPr="004B4FB6" w:rsidRDefault="004B4FB6" w:rsidP="004B4FB6">
      <w:pPr>
        <w:spacing w:after="0"/>
        <w:ind w:firstLine="0"/>
        <w:jc w:val="both"/>
        <w:rPr>
          <w:sz w:val="22"/>
          <w:szCs w:val="20"/>
        </w:rPr>
      </w:pPr>
      <w:r w:rsidRPr="004B4FB6">
        <w:rPr>
          <w:sz w:val="22"/>
          <w:szCs w:val="20"/>
        </w:rPr>
        <w:t>Predstavlja opremo in drobni inventar za opravljanje osnovne dejavnosti. Oprema in drobni inventar se skupaj z vsemi sredstvi vrednostno in količinsko vodita v registru osnovnih sredstev. Drobni inventar manjših vrednosti se ob nabavi v celoti odpiše in se vodi v registru le količinsko. V tekočem letu so bile v obračunu uporabljene naslednje amortizacijske stopnje (priloga):</w:t>
      </w:r>
    </w:p>
    <w:p w14:paraId="1C74BC38" w14:textId="77777777" w:rsidR="004B4FB6" w:rsidRPr="004B4FB6" w:rsidRDefault="004B4FB6" w:rsidP="004B4FB6">
      <w:pPr>
        <w:spacing w:after="0"/>
        <w:ind w:firstLine="0"/>
        <w:jc w:val="both"/>
        <w:rPr>
          <w:sz w:val="22"/>
          <w:szCs w:val="20"/>
        </w:rPr>
      </w:pPr>
    </w:p>
    <w:p w14:paraId="45655FD9" w14:textId="77777777" w:rsidR="004B4FB6" w:rsidRPr="004B4FB6" w:rsidRDefault="004B4FB6" w:rsidP="004B4FB6">
      <w:pPr>
        <w:spacing w:after="0"/>
        <w:ind w:firstLine="0"/>
        <w:jc w:val="both"/>
        <w:rPr>
          <w:sz w:val="22"/>
          <w:szCs w:val="20"/>
        </w:rPr>
      </w:pPr>
    </w:p>
    <w:tbl>
      <w:tblPr>
        <w:tblStyle w:val="Tabelamre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1701"/>
      </w:tblGrid>
      <w:tr w:rsidR="004B4FB6" w:rsidRPr="004B4FB6" w14:paraId="566DA3F4" w14:textId="77777777" w:rsidTr="004B4FB6">
        <w:tc>
          <w:tcPr>
            <w:tcW w:w="6374" w:type="dxa"/>
          </w:tcPr>
          <w:p w14:paraId="5D1AE7D0" w14:textId="77777777" w:rsidR="004B4FB6" w:rsidRPr="004B4FB6" w:rsidRDefault="004B4FB6" w:rsidP="004B4FB6">
            <w:pPr>
              <w:spacing w:after="0"/>
              <w:ind w:firstLine="0"/>
              <w:jc w:val="both"/>
              <w:rPr>
                <w:sz w:val="22"/>
                <w:szCs w:val="20"/>
              </w:rPr>
            </w:pPr>
            <w:r w:rsidRPr="004B4FB6">
              <w:rPr>
                <w:sz w:val="22"/>
                <w:szCs w:val="20"/>
              </w:rPr>
              <w:t>Pohištvo za opravljanje negospodarske dejavnosti</w:t>
            </w:r>
          </w:p>
        </w:tc>
        <w:tc>
          <w:tcPr>
            <w:tcW w:w="1701" w:type="dxa"/>
          </w:tcPr>
          <w:p w14:paraId="6C3C0A8D" w14:textId="77777777" w:rsidR="004B4FB6" w:rsidRPr="004B4FB6" w:rsidRDefault="004B4FB6" w:rsidP="004B4FB6">
            <w:pPr>
              <w:spacing w:after="0"/>
              <w:ind w:firstLine="0"/>
              <w:jc w:val="right"/>
              <w:rPr>
                <w:sz w:val="22"/>
                <w:szCs w:val="20"/>
              </w:rPr>
            </w:pPr>
            <w:r w:rsidRPr="004B4FB6">
              <w:rPr>
                <w:sz w:val="22"/>
                <w:szCs w:val="20"/>
              </w:rPr>
              <w:t>12,00 %</w:t>
            </w:r>
          </w:p>
        </w:tc>
      </w:tr>
      <w:tr w:rsidR="004B4FB6" w:rsidRPr="004B4FB6" w14:paraId="7AE90974" w14:textId="77777777" w:rsidTr="004B4FB6">
        <w:tc>
          <w:tcPr>
            <w:tcW w:w="6374" w:type="dxa"/>
          </w:tcPr>
          <w:p w14:paraId="4737B4A9" w14:textId="77777777" w:rsidR="004B4FB6" w:rsidRPr="004B4FB6" w:rsidRDefault="004B4FB6" w:rsidP="004B4FB6">
            <w:pPr>
              <w:spacing w:after="0"/>
              <w:ind w:firstLine="0"/>
              <w:jc w:val="both"/>
              <w:rPr>
                <w:sz w:val="22"/>
                <w:szCs w:val="20"/>
              </w:rPr>
            </w:pPr>
            <w:r w:rsidRPr="004B4FB6">
              <w:rPr>
                <w:sz w:val="22"/>
                <w:szCs w:val="20"/>
              </w:rPr>
              <w:t>Druga oprema za opravljanje negospodarske dejavnosti</w:t>
            </w:r>
            <w:r w:rsidRPr="004B4FB6">
              <w:rPr>
                <w:sz w:val="22"/>
                <w:szCs w:val="20"/>
              </w:rPr>
              <w:tab/>
            </w:r>
          </w:p>
        </w:tc>
        <w:tc>
          <w:tcPr>
            <w:tcW w:w="1701" w:type="dxa"/>
          </w:tcPr>
          <w:p w14:paraId="3F1A9C40" w14:textId="77777777" w:rsidR="004B4FB6" w:rsidRPr="004B4FB6" w:rsidRDefault="004B4FB6" w:rsidP="004B4FB6">
            <w:pPr>
              <w:spacing w:after="0"/>
              <w:ind w:firstLine="0"/>
              <w:jc w:val="right"/>
              <w:rPr>
                <w:sz w:val="22"/>
                <w:szCs w:val="20"/>
              </w:rPr>
            </w:pPr>
            <w:r w:rsidRPr="004B4FB6">
              <w:rPr>
                <w:sz w:val="22"/>
                <w:szCs w:val="20"/>
              </w:rPr>
              <w:t>20,00 %</w:t>
            </w:r>
          </w:p>
        </w:tc>
      </w:tr>
      <w:tr w:rsidR="004B4FB6" w:rsidRPr="004B4FB6" w14:paraId="094FAFEE" w14:textId="77777777" w:rsidTr="004B4FB6">
        <w:tc>
          <w:tcPr>
            <w:tcW w:w="6374" w:type="dxa"/>
          </w:tcPr>
          <w:p w14:paraId="591CAEE9" w14:textId="77777777" w:rsidR="004B4FB6" w:rsidRPr="004B4FB6" w:rsidRDefault="004B4FB6" w:rsidP="004B4FB6">
            <w:pPr>
              <w:spacing w:after="0"/>
              <w:ind w:firstLine="0"/>
              <w:jc w:val="both"/>
              <w:rPr>
                <w:sz w:val="22"/>
                <w:szCs w:val="20"/>
              </w:rPr>
            </w:pPr>
            <w:r w:rsidRPr="004B4FB6">
              <w:rPr>
                <w:sz w:val="22"/>
                <w:szCs w:val="20"/>
              </w:rPr>
              <w:t xml:space="preserve">Oprema za ogrevanje, ventilacijo, vzdrževanje prostorov </w:t>
            </w:r>
          </w:p>
        </w:tc>
        <w:tc>
          <w:tcPr>
            <w:tcW w:w="1701" w:type="dxa"/>
          </w:tcPr>
          <w:p w14:paraId="3C6EFF94" w14:textId="77777777" w:rsidR="004B4FB6" w:rsidRPr="004B4FB6" w:rsidRDefault="004B4FB6" w:rsidP="004B4FB6">
            <w:pPr>
              <w:spacing w:after="0"/>
              <w:ind w:firstLine="0"/>
              <w:jc w:val="right"/>
              <w:rPr>
                <w:sz w:val="22"/>
                <w:szCs w:val="20"/>
              </w:rPr>
            </w:pPr>
            <w:r w:rsidRPr="004B4FB6">
              <w:rPr>
                <w:sz w:val="22"/>
                <w:szCs w:val="20"/>
              </w:rPr>
              <w:t>20,00 %</w:t>
            </w:r>
          </w:p>
        </w:tc>
      </w:tr>
      <w:tr w:rsidR="004B4FB6" w:rsidRPr="004B4FB6" w14:paraId="0DEFE707" w14:textId="77777777" w:rsidTr="004B4FB6">
        <w:tc>
          <w:tcPr>
            <w:tcW w:w="6374" w:type="dxa"/>
          </w:tcPr>
          <w:p w14:paraId="511CE4CC" w14:textId="77777777" w:rsidR="004B4FB6" w:rsidRPr="004B4FB6" w:rsidRDefault="004B4FB6" w:rsidP="004B4FB6">
            <w:pPr>
              <w:spacing w:after="0"/>
              <w:ind w:firstLine="0"/>
              <w:jc w:val="both"/>
              <w:rPr>
                <w:sz w:val="22"/>
                <w:szCs w:val="20"/>
              </w:rPr>
            </w:pPr>
            <w:r w:rsidRPr="004B4FB6">
              <w:rPr>
                <w:sz w:val="22"/>
                <w:szCs w:val="20"/>
              </w:rPr>
              <w:t xml:space="preserve">Laboratorijska oprema </w:t>
            </w:r>
          </w:p>
        </w:tc>
        <w:tc>
          <w:tcPr>
            <w:tcW w:w="1701" w:type="dxa"/>
          </w:tcPr>
          <w:p w14:paraId="5C824DCF" w14:textId="77777777" w:rsidR="004B4FB6" w:rsidRPr="004B4FB6" w:rsidRDefault="004B4FB6" w:rsidP="004B4FB6">
            <w:pPr>
              <w:spacing w:after="0"/>
              <w:ind w:firstLine="0"/>
              <w:jc w:val="right"/>
              <w:rPr>
                <w:sz w:val="22"/>
                <w:szCs w:val="20"/>
              </w:rPr>
            </w:pPr>
            <w:r w:rsidRPr="004B4FB6">
              <w:rPr>
                <w:sz w:val="22"/>
                <w:szCs w:val="20"/>
              </w:rPr>
              <w:t>20,00 %</w:t>
            </w:r>
          </w:p>
        </w:tc>
      </w:tr>
      <w:tr w:rsidR="004B4FB6" w:rsidRPr="004B4FB6" w14:paraId="1880EC5A" w14:textId="77777777" w:rsidTr="004B4FB6">
        <w:tc>
          <w:tcPr>
            <w:tcW w:w="6374" w:type="dxa"/>
          </w:tcPr>
          <w:p w14:paraId="477EAF70" w14:textId="77777777" w:rsidR="004B4FB6" w:rsidRPr="004B4FB6" w:rsidRDefault="004B4FB6" w:rsidP="004B4FB6">
            <w:pPr>
              <w:spacing w:after="0"/>
              <w:ind w:firstLine="0"/>
              <w:jc w:val="both"/>
              <w:rPr>
                <w:sz w:val="22"/>
                <w:szCs w:val="20"/>
              </w:rPr>
            </w:pPr>
            <w:r w:rsidRPr="004B4FB6">
              <w:rPr>
                <w:sz w:val="22"/>
                <w:szCs w:val="20"/>
              </w:rPr>
              <w:t xml:space="preserve">Računalniki </w:t>
            </w:r>
          </w:p>
        </w:tc>
        <w:tc>
          <w:tcPr>
            <w:tcW w:w="1701" w:type="dxa"/>
          </w:tcPr>
          <w:p w14:paraId="621D48DB" w14:textId="77777777" w:rsidR="004B4FB6" w:rsidRPr="004B4FB6" w:rsidRDefault="004B4FB6" w:rsidP="004B4FB6">
            <w:pPr>
              <w:spacing w:after="0"/>
              <w:ind w:firstLine="0"/>
              <w:jc w:val="right"/>
              <w:rPr>
                <w:sz w:val="22"/>
                <w:szCs w:val="20"/>
              </w:rPr>
            </w:pPr>
            <w:r w:rsidRPr="004B4FB6">
              <w:rPr>
                <w:sz w:val="22"/>
                <w:szCs w:val="20"/>
              </w:rPr>
              <w:t>50,00 %</w:t>
            </w:r>
          </w:p>
        </w:tc>
      </w:tr>
      <w:tr w:rsidR="004B4FB6" w:rsidRPr="004B4FB6" w14:paraId="452F601D" w14:textId="77777777" w:rsidTr="004B4FB6">
        <w:tc>
          <w:tcPr>
            <w:tcW w:w="6374" w:type="dxa"/>
          </w:tcPr>
          <w:p w14:paraId="24F7F6AA" w14:textId="77777777" w:rsidR="004B4FB6" w:rsidRPr="004B4FB6" w:rsidRDefault="004B4FB6" w:rsidP="004B4FB6">
            <w:pPr>
              <w:spacing w:after="0"/>
              <w:ind w:firstLine="0"/>
              <w:jc w:val="both"/>
              <w:rPr>
                <w:sz w:val="22"/>
                <w:szCs w:val="20"/>
              </w:rPr>
            </w:pPr>
            <w:r w:rsidRPr="004B4FB6">
              <w:rPr>
                <w:sz w:val="22"/>
                <w:szCs w:val="20"/>
              </w:rPr>
              <w:t>Programska oprema</w:t>
            </w:r>
          </w:p>
        </w:tc>
        <w:tc>
          <w:tcPr>
            <w:tcW w:w="1701" w:type="dxa"/>
          </w:tcPr>
          <w:p w14:paraId="57BE938D" w14:textId="77777777" w:rsidR="004B4FB6" w:rsidRPr="004B4FB6" w:rsidRDefault="004B4FB6" w:rsidP="004B4FB6">
            <w:pPr>
              <w:spacing w:after="0"/>
              <w:ind w:firstLine="0"/>
              <w:jc w:val="right"/>
              <w:rPr>
                <w:sz w:val="22"/>
                <w:szCs w:val="20"/>
              </w:rPr>
            </w:pPr>
            <w:r w:rsidRPr="004B4FB6">
              <w:rPr>
                <w:sz w:val="22"/>
                <w:szCs w:val="20"/>
              </w:rPr>
              <w:t>20,00 %</w:t>
            </w:r>
          </w:p>
        </w:tc>
      </w:tr>
      <w:tr w:rsidR="004B4FB6" w:rsidRPr="004B4FB6" w14:paraId="722680A3" w14:textId="77777777" w:rsidTr="004B4FB6">
        <w:tc>
          <w:tcPr>
            <w:tcW w:w="6374" w:type="dxa"/>
          </w:tcPr>
          <w:p w14:paraId="458714D9" w14:textId="77777777" w:rsidR="004B4FB6" w:rsidRPr="004B4FB6" w:rsidRDefault="004B4FB6" w:rsidP="004B4FB6">
            <w:pPr>
              <w:spacing w:after="0"/>
              <w:ind w:firstLine="0"/>
              <w:jc w:val="both"/>
              <w:rPr>
                <w:sz w:val="22"/>
                <w:szCs w:val="20"/>
              </w:rPr>
            </w:pPr>
            <w:r w:rsidRPr="004B4FB6">
              <w:rPr>
                <w:sz w:val="22"/>
                <w:szCs w:val="20"/>
              </w:rPr>
              <w:t>Druga računalniška oprema</w:t>
            </w:r>
          </w:p>
        </w:tc>
        <w:tc>
          <w:tcPr>
            <w:tcW w:w="1701" w:type="dxa"/>
          </w:tcPr>
          <w:p w14:paraId="6A379A47" w14:textId="77777777" w:rsidR="004B4FB6" w:rsidRPr="004B4FB6" w:rsidRDefault="004B4FB6" w:rsidP="004B4FB6">
            <w:pPr>
              <w:spacing w:after="0"/>
              <w:ind w:firstLine="0"/>
              <w:jc w:val="right"/>
              <w:rPr>
                <w:sz w:val="22"/>
                <w:szCs w:val="20"/>
              </w:rPr>
            </w:pPr>
            <w:r w:rsidRPr="004B4FB6">
              <w:rPr>
                <w:sz w:val="22"/>
                <w:szCs w:val="20"/>
              </w:rPr>
              <w:t>25,00 %</w:t>
            </w:r>
          </w:p>
        </w:tc>
      </w:tr>
      <w:tr w:rsidR="004B4FB6" w:rsidRPr="004B4FB6" w14:paraId="1F57F7AA" w14:textId="77777777" w:rsidTr="004B4FB6">
        <w:tc>
          <w:tcPr>
            <w:tcW w:w="6374" w:type="dxa"/>
          </w:tcPr>
          <w:p w14:paraId="4A21EE2B" w14:textId="77777777" w:rsidR="004B4FB6" w:rsidRPr="004B4FB6" w:rsidRDefault="004B4FB6" w:rsidP="004B4FB6">
            <w:pPr>
              <w:spacing w:after="0"/>
              <w:ind w:firstLine="0"/>
              <w:jc w:val="both"/>
              <w:rPr>
                <w:sz w:val="22"/>
                <w:szCs w:val="20"/>
              </w:rPr>
            </w:pPr>
            <w:r w:rsidRPr="004B4FB6">
              <w:rPr>
                <w:sz w:val="22"/>
                <w:szCs w:val="20"/>
              </w:rPr>
              <w:t xml:space="preserve">Oprema za gostinstvo in turizem </w:t>
            </w:r>
          </w:p>
        </w:tc>
        <w:tc>
          <w:tcPr>
            <w:tcW w:w="1701" w:type="dxa"/>
          </w:tcPr>
          <w:p w14:paraId="12BAB254" w14:textId="77777777" w:rsidR="004B4FB6" w:rsidRPr="004B4FB6" w:rsidRDefault="004B4FB6" w:rsidP="004B4FB6">
            <w:pPr>
              <w:spacing w:after="0"/>
              <w:ind w:firstLine="0"/>
              <w:jc w:val="right"/>
              <w:rPr>
                <w:sz w:val="22"/>
                <w:szCs w:val="20"/>
              </w:rPr>
            </w:pPr>
            <w:r w:rsidRPr="004B4FB6">
              <w:rPr>
                <w:sz w:val="22"/>
                <w:szCs w:val="20"/>
              </w:rPr>
              <w:t>12,00 %</w:t>
            </w:r>
          </w:p>
        </w:tc>
      </w:tr>
      <w:tr w:rsidR="004B4FB6" w:rsidRPr="004B4FB6" w14:paraId="4D78C97F" w14:textId="77777777" w:rsidTr="004B4FB6">
        <w:tc>
          <w:tcPr>
            <w:tcW w:w="6374" w:type="dxa"/>
          </w:tcPr>
          <w:p w14:paraId="0CC5029D" w14:textId="77777777" w:rsidR="004B4FB6" w:rsidRPr="004B4FB6" w:rsidRDefault="004B4FB6" w:rsidP="004B4FB6">
            <w:pPr>
              <w:spacing w:after="0"/>
              <w:ind w:firstLine="0"/>
              <w:jc w:val="both"/>
              <w:rPr>
                <w:sz w:val="22"/>
                <w:szCs w:val="20"/>
              </w:rPr>
            </w:pPr>
            <w:r w:rsidRPr="004B4FB6">
              <w:rPr>
                <w:sz w:val="22"/>
                <w:szCs w:val="20"/>
              </w:rPr>
              <w:t>Drobni inventar do 500 EUR</w:t>
            </w:r>
            <w:r w:rsidRPr="004B4FB6">
              <w:rPr>
                <w:sz w:val="22"/>
                <w:szCs w:val="20"/>
              </w:rPr>
              <w:tab/>
            </w:r>
          </w:p>
        </w:tc>
        <w:tc>
          <w:tcPr>
            <w:tcW w:w="1701" w:type="dxa"/>
          </w:tcPr>
          <w:p w14:paraId="7D01E9F1" w14:textId="77777777" w:rsidR="004B4FB6" w:rsidRPr="004B4FB6" w:rsidRDefault="004B4FB6" w:rsidP="004B4FB6">
            <w:pPr>
              <w:spacing w:after="0"/>
              <w:ind w:firstLine="0"/>
              <w:jc w:val="right"/>
              <w:rPr>
                <w:sz w:val="22"/>
                <w:szCs w:val="20"/>
              </w:rPr>
            </w:pPr>
            <w:r w:rsidRPr="004B4FB6">
              <w:rPr>
                <w:sz w:val="22"/>
                <w:szCs w:val="20"/>
              </w:rPr>
              <w:t xml:space="preserve">           100,00 %</w:t>
            </w:r>
          </w:p>
        </w:tc>
      </w:tr>
    </w:tbl>
    <w:p w14:paraId="2DD6EC39" w14:textId="77777777" w:rsidR="004B4FB6" w:rsidRPr="004B4FB6" w:rsidRDefault="004B4FB6" w:rsidP="004B4FB6">
      <w:pPr>
        <w:spacing w:after="0"/>
        <w:ind w:firstLine="0"/>
        <w:jc w:val="both"/>
        <w:rPr>
          <w:sz w:val="22"/>
          <w:szCs w:val="20"/>
        </w:rPr>
      </w:pPr>
    </w:p>
    <w:p w14:paraId="29310D71" w14:textId="77777777" w:rsidR="004B4FB6" w:rsidRPr="004B4FB6" w:rsidRDefault="004B4FB6" w:rsidP="004B4FB6">
      <w:pPr>
        <w:spacing w:after="0"/>
        <w:ind w:firstLine="0"/>
        <w:jc w:val="both"/>
        <w:rPr>
          <w:sz w:val="22"/>
          <w:szCs w:val="20"/>
        </w:rPr>
      </w:pPr>
      <w:r w:rsidRPr="004B4FB6">
        <w:rPr>
          <w:sz w:val="22"/>
          <w:szCs w:val="20"/>
        </w:rPr>
        <w:tab/>
      </w:r>
      <w:r w:rsidRPr="004B4FB6">
        <w:rPr>
          <w:sz w:val="22"/>
          <w:szCs w:val="20"/>
        </w:rPr>
        <w:tab/>
      </w:r>
      <w:r w:rsidRPr="004B4FB6">
        <w:rPr>
          <w:sz w:val="22"/>
          <w:szCs w:val="20"/>
        </w:rPr>
        <w:tab/>
      </w:r>
    </w:p>
    <w:p w14:paraId="59DD6D82" w14:textId="77777777" w:rsidR="004B4FB6" w:rsidRPr="004B4FB6" w:rsidRDefault="004B4FB6" w:rsidP="004B4FB6">
      <w:pPr>
        <w:spacing w:after="0"/>
        <w:ind w:firstLine="0"/>
        <w:jc w:val="both"/>
        <w:rPr>
          <w:sz w:val="22"/>
          <w:szCs w:val="20"/>
        </w:rPr>
      </w:pPr>
      <w:r w:rsidRPr="004B4FB6">
        <w:rPr>
          <w:sz w:val="22"/>
          <w:szCs w:val="20"/>
        </w:rPr>
        <w:tab/>
      </w:r>
      <w:r w:rsidRPr="004B4FB6">
        <w:rPr>
          <w:sz w:val="22"/>
          <w:szCs w:val="20"/>
        </w:rPr>
        <w:tab/>
      </w:r>
      <w:r w:rsidRPr="004B4FB6">
        <w:rPr>
          <w:sz w:val="22"/>
          <w:szCs w:val="20"/>
        </w:rPr>
        <w:tab/>
      </w:r>
      <w:r w:rsidRPr="004B4FB6">
        <w:rPr>
          <w:sz w:val="22"/>
          <w:szCs w:val="20"/>
        </w:rPr>
        <w:tab/>
      </w:r>
      <w:r w:rsidRPr="004B4FB6">
        <w:rPr>
          <w:sz w:val="22"/>
          <w:szCs w:val="20"/>
        </w:rPr>
        <w:tab/>
      </w:r>
      <w:r w:rsidRPr="004B4FB6">
        <w:rPr>
          <w:sz w:val="22"/>
          <w:szCs w:val="20"/>
        </w:rPr>
        <w:tab/>
      </w:r>
      <w:r w:rsidRPr="004B4FB6">
        <w:rPr>
          <w:sz w:val="22"/>
          <w:szCs w:val="20"/>
        </w:rPr>
        <w:tab/>
      </w:r>
      <w:r w:rsidRPr="004B4FB6">
        <w:rPr>
          <w:sz w:val="22"/>
          <w:szCs w:val="20"/>
        </w:rPr>
        <w:tab/>
        <w:t xml:space="preserve"> </w:t>
      </w:r>
    </w:p>
    <w:p w14:paraId="1EBEFCAE" w14:textId="77777777" w:rsidR="004B4FB6" w:rsidRPr="004B4FB6" w:rsidRDefault="004B4FB6" w:rsidP="004B4FB6">
      <w:pPr>
        <w:spacing w:after="0"/>
        <w:ind w:firstLine="0"/>
        <w:jc w:val="both"/>
        <w:rPr>
          <w:sz w:val="22"/>
          <w:szCs w:val="20"/>
        </w:rPr>
      </w:pPr>
      <w:r w:rsidRPr="004B4FB6">
        <w:rPr>
          <w:sz w:val="22"/>
          <w:szCs w:val="20"/>
        </w:rPr>
        <w:tab/>
      </w:r>
      <w:r w:rsidRPr="004B4FB6">
        <w:rPr>
          <w:sz w:val="22"/>
          <w:szCs w:val="20"/>
        </w:rPr>
        <w:tab/>
      </w:r>
      <w:r w:rsidRPr="004B4FB6">
        <w:rPr>
          <w:sz w:val="22"/>
          <w:szCs w:val="20"/>
        </w:rPr>
        <w:tab/>
      </w:r>
      <w:r w:rsidRPr="004B4FB6">
        <w:rPr>
          <w:sz w:val="22"/>
          <w:szCs w:val="20"/>
        </w:rPr>
        <w:tab/>
      </w:r>
      <w:r w:rsidRPr="004B4FB6">
        <w:rPr>
          <w:sz w:val="22"/>
          <w:szCs w:val="20"/>
        </w:rPr>
        <w:tab/>
      </w:r>
      <w:r w:rsidRPr="004B4FB6">
        <w:rPr>
          <w:sz w:val="22"/>
          <w:szCs w:val="20"/>
        </w:rPr>
        <w:tab/>
      </w:r>
      <w:r w:rsidRPr="004B4FB6">
        <w:rPr>
          <w:sz w:val="22"/>
          <w:szCs w:val="20"/>
        </w:rPr>
        <w:tab/>
      </w:r>
      <w:r w:rsidRPr="004B4FB6">
        <w:rPr>
          <w:sz w:val="22"/>
          <w:szCs w:val="20"/>
        </w:rPr>
        <w:tab/>
        <w:t xml:space="preserve">    </w:t>
      </w:r>
    </w:p>
    <w:tbl>
      <w:tblPr>
        <w:tblW w:w="5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38"/>
        <w:gridCol w:w="1417"/>
      </w:tblGrid>
      <w:tr w:rsidR="00CE3ECA" w:rsidRPr="00CE3ECA" w14:paraId="21094179" w14:textId="77777777" w:rsidTr="004B4FB6">
        <w:trPr>
          <w:trHeight w:val="315"/>
        </w:trPr>
        <w:tc>
          <w:tcPr>
            <w:tcW w:w="3838" w:type="dxa"/>
            <w:hideMark/>
          </w:tcPr>
          <w:p w14:paraId="1FF05AA2" w14:textId="6EBC153F" w:rsidR="004B4FB6" w:rsidRPr="00CE3ECA" w:rsidRDefault="004B4FB6" w:rsidP="004B4FB6">
            <w:pPr>
              <w:spacing w:after="0"/>
              <w:ind w:firstLine="0"/>
              <w:jc w:val="both"/>
              <w:rPr>
                <w:sz w:val="22"/>
                <w:szCs w:val="22"/>
              </w:rPr>
            </w:pPr>
            <w:r w:rsidRPr="00CE3ECA">
              <w:rPr>
                <w:sz w:val="22"/>
                <w:szCs w:val="22"/>
              </w:rPr>
              <w:t>Nabavna vrednost 31. 12. 202</w:t>
            </w:r>
            <w:r w:rsidR="00292067" w:rsidRPr="00CE3ECA">
              <w:rPr>
                <w:sz w:val="22"/>
                <w:szCs w:val="22"/>
              </w:rPr>
              <w:t>5</w:t>
            </w:r>
          </w:p>
        </w:tc>
        <w:tc>
          <w:tcPr>
            <w:tcW w:w="1417" w:type="dxa"/>
          </w:tcPr>
          <w:p w14:paraId="62D1ADE6" w14:textId="49D9231B" w:rsidR="004B4FB6" w:rsidRPr="00CE3ECA" w:rsidRDefault="00CE3ECA" w:rsidP="004B4FB6">
            <w:pPr>
              <w:spacing w:after="0"/>
              <w:ind w:firstLine="0"/>
              <w:jc w:val="right"/>
              <w:rPr>
                <w:sz w:val="22"/>
                <w:szCs w:val="22"/>
              </w:rPr>
            </w:pPr>
            <w:r w:rsidRPr="00CE3ECA">
              <w:rPr>
                <w:sz w:val="22"/>
                <w:szCs w:val="22"/>
              </w:rPr>
              <w:t>912.877</w:t>
            </w:r>
          </w:p>
        </w:tc>
      </w:tr>
      <w:tr w:rsidR="00CE3ECA" w:rsidRPr="00CE3ECA" w14:paraId="49897619" w14:textId="77777777" w:rsidTr="004B4FB6">
        <w:trPr>
          <w:trHeight w:val="315"/>
        </w:trPr>
        <w:tc>
          <w:tcPr>
            <w:tcW w:w="3838" w:type="dxa"/>
            <w:hideMark/>
          </w:tcPr>
          <w:p w14:paraId="7B218E87" w14:textId="3FF4050D" w:rsidR="004B4FB6" w:rsidRPr="00CE3ECA" w:rsidRDefault="004B4FB6" w:rsidP="004B4FB6">
            <w:pPr>
              <w:spacing w:after="0"/>
              <w:ind w:firstLine="0"/>
              <w:jc w:val="both"/>
              <w:rPr>
                <w:sz w:val="22"/>
                <w:szCs w:val="22"/>
              </w:rPr>
            </w:pPr>
            <w:r w:rsidRPr="00CE3ECA">
              <w:rPr>
                <w:sz w:val="22"/>
                <w:szCs w:val="22"/>
              </w:rPr>
              <w:t>Popravek vrednosti 31. 12. 202</w:t>
            </w:r>
            <w:r w:rsidR="00292067" w:rsidRPr="00CE3ECA">
              <w:rPr>
                <w:sz w:val="22"/>
                <w:szCs w:val="22"/>
              </w:rPr>
              <w:t>5</w:t>
            </w:r>
          </w:p>
        </w:tc>
        <w:tc>
          <w:tcPr>
            <w:tcW w:w="1417" w:type="dxa"/>
          </w:tcPr>
          <w:p w14:paraId="5165CD80" w14:textId="4E998CAE" w:rsidR="004B4FB6" w:rsidRPr="00CE3ECA" w:rsidRDefault="00CE3ECA" w:rsidP="004B4FB6">
            <w:pPr>
              <w:spacing w:after="0"/>
              <w:ind w:firstLine="0"/>
              <w:jc w:val="right"/>
              <w:rPr>
                <w:sz w:val="22"/>
                <w:szCs w:val="22"/>
              </w:rPr>
            </w:pPr>
            <w:r w:rsidRPr="00CE3ECA">
              <w:rPr>
                <w:sz w:val="22"/>
                <w:szCs w:val="22"/>
              </w:rPr>
              <w:t>786.249</w:t>
            </w:r>
          </w:p>
        </w:tc>
      </w:tr>
      <w:tr w:rsidR="004B4FB6" w:rsidRPr="00CE3ECA" w14:paraId="72E6BBE2" w14:textId="77777777" w:rsidTr="004B4FB6">
        <w:trPr>
          <w:trHeight w:val="315"/>
        </w:trPr>
        <w:tc>
          <w:tcPr>
            <w:tcW w:w="3838" w:type="dxa"/>
            <w:hideMark/>
          </w:tcPr>
          <w:p w14:paraId="39848BAD" w14:textId="3910E622" w:rsidR="004B4FB6" w:rsidRPr="00CE3ECA" w:rsidRDefault="004B4FB6" w:rsidP="004B4FB6">
            <w:pPr>
              <w:spacing w:after="0"/>
              <w:ind w:firstLine="0"/>
              <w:jc w:val="both"/>
              <w:rPr>
                <w:bCs/>
                <w:sz w:val="22"/>
                <w:szCs w:val="22"/>
              </w:rPr>
            </w:pPr>
            <w:r w:rsidRPr="00CE3ECA">
              <w:rPr>
                <w:bCs/>
                <w:sz w:val="22"/>
                <w:szCs w:val="22"/>
              </w:rPr>
              <w:t>Neodpisana vrednost opreme 31. 12. 202</w:t>
            </w:r>
            <w:r w:rsidR="00292067" w:rsidRPr="00CE3ECA">
              <w:rPr>
                <w:bCs/>
                <w:sz w:val="22"/>
                <w:szCs w:val="22"/>
              </w:rPr>
              <w:t>5</w:t>
            </w:r>
          </w:p>
        </w:tc>
        <w:tc>
          <w:tcPr>
            <w:tcW w:w="1417" w:type="dxa"/>
          </w:tcPr>
          <w:p w14:paraId="2CEF4996" w14:textId="6FC4799C" w:rsidR="004B4FB6" w:rsidRPr="00CE3ECA" w:rsidRDefault="00CE3ECA" w:rsidP="004B4FB6">
            <w:pPr>
              <w:spacing w:after="0"/>
              <w:ind w:firstLine="0"/>
              <w:jc w:val="right"/>
              <w:rPr>
                <w:bCs/>
                <w:sz w:val="22"/>
                <w:szCs w:val="22"/>
              </w:rPr>
            </w:pPr>
            <w:r w:rsidRPr="00CE3ECA">
              <w:rPr>
                <w:bCs/>
                <w:sz w:val="22"/>
                <w:szCs w:val="22"/>
              </w:rPr>
              <w:t>126.628</w:t>
            </w:r>
          </w:p>
        </w:tc>
      </w:tr>
    </w:tbl>
    <w:p w14:paraId="18C2B661" w14:textId="77777777" w:rsidR="004B4FB6" w:rsidRPr="00CE3ECA" w:rsidRDefault="004B4FB6" w:rsidP="004B4FB6">
      <w:pPr>
        <w:spacing w:after="0"/>
        <w:ind w:firstLine="0"/>
        <w:jc w:val="both"/>
        <w:rPr>
          <w:b/>
          <w:bCs/>
          <w:sz w:val="22"/>
          <w:szCs w:val="20"/>
        </w:rPr>
      </w:pPr>
    </w:p>
    <w:p w14:paraId="00DB62A9" w14:textId="77777777" w:rsidR="004B4FB6" w:rsidRPr="004B4FB6" w:rsidRDefault="004B4FB6" w:rsidP="004B4FB6">
      <w:pPr>
        <w:spacing w:after="0"/>
        <w:ind w:firstLine="0"/>
        <w:jc w:val="both"/>
        <w:rPr>
          <w:b/>
          <w:bCs/>
          <w:color w:val="000000" w:themeColor="text1"/>
          <w:sz w:val="22"/>
          <w:szCs w:val="20"/>
        </w:rPr>
      </w:pPr>
    </w:p>
    <w:p w14:paraId="7B64A271" w14:textId="77777777" w:rsidR="004B4FB6" w:rsidRPr="009A388F" w:rsidRDefault="004B4FB6" w:rsidP="004B4FB6">
      <w:pPr>
        <w:spacing w:after="0"/>
        <w:ind w:firstLine="0"/>
        <w:jc w:val="both"/>
        <w:rPr>
          <w:b/>
          <w:bCs/>
          <w:sz w:val="22"/>
          <w:szCs w:val="20"/>
        </w:rPr>
      </w:pPr>
    </w:p>
    <w:p w14:paraId="5EB8B9F8" w14:textId="77777777" w:rsidR="004B4FB6" w:rsidRPr="009A388F" w:rsidRDefault="004B4FB6" w:rsidP="004B4FB6">
      <w:pPr>
        <w:spacing w:after="0"/>
        <w:ind w:firstLine="0"/>
        <w:jc w:val="both"/>
        <w:rPr>
          <w:b/>
          <w:bCs/>
          <w:sz w:val="22"/>
          <w:szCs w:val="20"/>
        </w:rPr>
      </w:pPr>
    </w:p>
    <w:p w14:paraId="6FC33A47" w14:textId="77777777" w:rsidR="004B4FB6" w:rsidRPr="009A388F" w:rsidRDefault="004B4FB6" w:rsidP="004B4FB6">
      <w:pPr>
        <w:numPr>
          <w:ilvl w:val="2"/>
          <w:numId w:val="46"/>
        </w:numPr>
        <w:spacing w:after="0"/>
        <w:jc w:val="both"/>
        <w:rPr>
          <w:b/>
          <w:bCs/>
          <w:sz w:val="22"/>
          <w:szCs w:val="20"/>
        </w:rPr>
      </w:pPr>
      <w:r w:rsidRPr="009A388F">
        <w:rPr>
          <w:b/>
          <w:bCs/>
          <w:sz w:val="22"/>
          <w:szCs w:val="20"/>
        </w:rPr>
        <w:t>DOLGOROČNE TERJATVE IZ POSLOVANJA</w:t>
      </w:r>
    </w:p>
    <w:p w14:paraId="2F9FB82B" w14:textId="77777777" w:rsidR="004B4FB6" w:rsidRPr="009A388F" w:rsidRDefault="004B4FB6" w:rsidP="004B4FB6">
      <w:pPr>
        <w:spacing w:after="0"/>
        <w:ind w:firstLine="0"/>
        <w:jc w:val="both"/>
        <w:rPr>
          <w:b/>
          <w:bCs/>
          <w:sz w:val="22"/>
          <w:szCs w:val="20"/>
        </w:rPr>
      </w:pPr>
    </w:p>
    <w:p w14:paraId="1D69258F" w14:textId="77777777" w:rsidR="004B4FB6" w:rsidRPr="009A388F" w:rsidRDefault="004B4FB6" w:rsidP="004B4FB6">
      <w:pPr>
        <w:spacing w:after="0"/>
        <w:ind w:firstLine="0"/>
        <w:jc w:val="both"/>
        <w:rPr>
          <w:b/>
          <w:bCs/>
          <w:sz w:val="22"/>
          <w:szCs w:val="20"/>
        </w:rPr>
      </w:pPr>
    </w:p>
    <w:p w14:paraId="65D2B3EA" w14:textId="5E8CCB10" w:rsidR="004B4FB6" w:rsidRPr="009A388F" w:rsidRDefault="004B4FB6" w:rsidP="004B4FB6">
      <w:pPr>
        <w:spacing w:after="0"/>
        <w:ind w:firstLine="0"/>
        <w:rPr>
          <w:sz w:val="22"/>
          <w:szCs w:val="20"/>
        </w:rPr>
      </w:pPr>
      <w:r w:rsidRPr="009A388F">
        <w:rPr>
          <w:bCs/>
          <w:sz w:val="22"/>
          <w:szCs w:val="20"/>
        </w:rPr>
        <w:t>Na dan 31. 12. 202</w:t>
      </w:r>
      <w:r w:rsidR="00292067" w:rsidRPr="009A388F">
        <w:rPr>
          <w:bCs/>
          <w:sz w:val="22"/>
          <w:szCs w:val="20"/>
        </w:rPr>
        <w:t xml:space="preserve">5 </w:t>
      </w:r>
      <w:r w:rsidRPr="009A388F">
        <w:rPr>
          <w:bCs/>
          <w:sz w:val="22"/>
          <w:szCs w:val="20"/>
        </w:rPr>
        <w:t>ni izkazanih dolgoročnih terjatev iz poslovanja.</w:t>
      </w:r>
    </w:p>
    <w:p w14:paraId="5F4D1776" w14:textId="77777777" w:rsidR="004B4FB6" w:rsidRPr="009A388F" w:rsidRDefault="004B4FB6" w:rsidP="004B4FB6">
      <w:pPr>
        <w:spacing w:after="0"/>
        <w:ind w:firstLine="0"/>
        <w:jc w:val="both"/>
        <w:rPr>
          <w:sz w:val="22"/>
          <w:szCs w:val="20"/>
        </w:rPr>
      </w:pPr>
    </w:p>
    <w:p w14:paraId="2B89E295" w14:textId="77777777" w:rsidR="004B4FB6" w:rsidRPr="009A388F" w:rsidRDefault="004B4FB6" w:rsidP="004B4FB6">
      <w:pPr>
        <w:spacing w:after="0"/>
        <w:ind w:firstLine="0"/>
        <w:jc w:val="both"/>
        <w:rPr>
          <w:sz w:val="22"/>
          <w:szCs w:val="20"/>
        </w:rPr>
      </w:pPr>
    </w:p>
    <w:p w14:paraId="63C64A5D" w14:textId="77777777" w:rsidR="004B4FB6" w:rsidRPr="009A388F" w:rsidRDefault="004B4FB6" w:rsidP="004B4FB6">
      <w:pPr>
        <w:spacing w:after="0"/>
        <w:ind w:firstLine="0"/>
        <w:jc w:val="both"/>
        <w:rPr>
          <w:sz w:val="22"/>
          <w:szCs w:val="20"/>
        </w:rPr>
      </w:pPr>
    </w:p>
    <w:p w14:paraId="491FC2A0" w14:textId="77777777" w:rsidR="004B4FB6" w:rsidRPr="009A388F" w:rsidRDefault="004B4FB6" w:rsidP="004B4FB6">
      <w:pPr>
        <w:spacing w:after="0"/>
        <w:ind w:firstLine="0"/>
        <w:jc w:val="both"/>
        <w:rPr>
          <w:sz w:val="22"/>
          <w:szCs w:val="20"/>
        </w:rPr>
      </w:pPr>
    </w:p>
    <w:p w14:paraId="627A6318" w14:textId="77777777" w:rsidR="004B4FB6" w:rsidRPr="009A388F" w:rsidRDefault="004B4FB6" w:rsidP="004B4FB6">
      <w:pPr>
        <w:numPr>
          <w:ilvl w:val="1"/>
          <w:numId w:val="46"/>
        </w:numPr>
        <w:spacing w:after="0"/>
        <w:jc w:val="both"/>
        <w:rPr>
          <w:b/>
          <w:sz w:val="22"/>
          <w:szCs w:val="20"/>
        </w:rPr>
      </w:pPr>
      <w:r w:rsidRPr="009A388F">
        <w:rPr>
          <w:b/>
          <w:sz w:val="22"/>
          <w:szCs w:val="20"/>
        </w:rPr>
        <w:t>ZALOGE</w:t>
      </w:r>
    </w:p>
    <w:p w14:paraId="0C3869F0" w14:textId="77777777" w:rsidR="004B4FB6" w:rsidRPr="009A388F" w:rsidRDefault="004B4FB6" w:rsidP="004B4FB6">
      <w:pPr>
        <w:spacing w:after="0"/>
        <w:ind w:firstLine="0"/>
        <w:jc w:val="both"/>
        <w:rPr>
          <w:sz w:val="22"/>
          <w:szCs w:val="20"/>
        </w:rPr>
      </w:pPr>
    </w:p>
    <w:p w14:paraId="6B44C3F9" w14:textId="77777777" w:rsidR="004B4FB6" w:rsidRPr="009A388F" w:rsidRDefault="004B4FB6" w:rsidP="004B4FB6">
      <w:pPr>
        <w:spacing w:after="0"/>
        <w:ind w:firstLine="0"/>
        <w:jc w:val="both"/>
        <w:rPr>
          <w:sz w:val="22"/>
          <w:szCs w:val="20"/>
        </w:rPr>
      </w:pPr>
    </w:p>
    <w:p w14:paraId="481F129B" w14:textId="3D0EEFA6" w:rsidR="004B4FB6" w:rsidRPr="009A388F" w:rsidRDefault="004B4FB6" w:rsidP="004B4FB6">
      <w:pPr>
        <w:spacing w:after="0"/>
        <w:ind w:firstLine="0"/>
        <w:jc w:val="both"/>
        <w:rPr>
          <w:sz w:val="22"/>
          <w:szCs w:val="20"/>
        </w:rPr>
      </w:pPr>
      <w:r w:rsidRPr="009A388F">
        <w:rPr>
          <w:sz w:val="22"/>
          <w:szCs w:val="20"/>
        </w:rPr>
        <w:t>Zaloge predstavljajo stanje zaloge živil v kuhinji na dan 31. 12. 202</w:t>
      </w:r>
      <w:r w:rsidR="002C3522" w:rsidRPr="009A388F">
        <w:rPr>
          <w:sz w:val="22"/>
          <w:szCs w:val="20"/>
        </w:rPr>
        <w:t>5</w:t>
      </w:r>
      <w:r w:rsidRPr="009A388F">
        <w:rPr>
          <w:sz w:val="22"/>
          <w:szCs w:val="20"/>
        </w:rPr>
        <w:t>. Zaloga je vrednotena po zadnji nabavni ceni. Inventura je bila opravljena na dan 31. 12. 202</w:t>
      </w:r>
      <w:r w:rsidR="002C3522" w:rsidRPr="009A388F">
        <w:rPr>
          <w:sz w:val="22"/>
          <w:szCs w:val="20"/>
        </w:rPr>
        <w:t>5</w:t>
      </w:r>
      <w:r w:rsidRPr="009A388F">
        <w:rPr>
          <w:sz w:val="22"/>
          <w:szCs w:val="20"/>
        </w:rPr>
        <w:t>. Stanje zalog je bilo usklajeno glede na zapisnik inventurne komisije.</w:t>
      </w:r>
    </w:p>
    <w:p w14:paraId="6B19948E" w14:textId="77777777" w:rsidR="004B4FB6" w:rsidRPr="009A388F" w:rsidRDefault="004B4FB6" w:rsidP="004B4FB6">
      <w:pPr>
        <w:spacing w:after="0"/>
        <w:ind w:firstLine="0"/>
        <w:jc w:val="both"/>
        <w:rPr>
          <w:sz w:val="22"/>
          <w:szCs w:val="20"/>
        </w:rPr>
      </w:pPr>
    </w:p>
    <w:p w14:paraId="4F64FA08" w14:textId="77777777" w:rsidR="004B4FB6" w:rsidRPr="009A388F" w:rsidRDefault="004B4FB6" w:rsidP="004B4FB6">
      <w:pPr>
        <w:spacing w:after="0"/>
        <w:ind w:firstLine="0"/>
        <w:jc w:val="both"/>
        <w:rPr>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843"/>
      </w:tblGrid>
      <w:tr w:rsidR="001D3CE2" w:rsidRPr="009A388F" w14:paraId="52C0DA6C" w14:textId="77777777" w:rsidTr="004B4FB6">
        <w:tc>
          <w:tcPr>
            <w:tcW w:w="3085" w:type="dxa"/>
            <w:hideMark/>
          </w:tcPr>
          <w:p w14:paraId="6FD8D4DA" w14:textId="5B1F2423" w:rsidR="004B4FB6" w:rsidRPr="009A388F" w:rsidRDefault="004B4FB6" w:rsidP="004B4FB6">
            <w:pPr>
              <w:spacing w:after="0"/>
              <w:ind w:firstLine="0"/>
              <w:jc w:val="both"/>
              <w:rPr>
                <w:sz w:val="22"/>
                <w:szCs w:val="20"/>
              </w:rPr>
            </w:pPr>
            <w:r w:rsidRPr="009A388F">
              <w:rPr>
                <w:sz w:val="22"/>
                <w:szCs w:val="20"/>
              </w:rPr>
              <w:t>Zaloge živil     31. 12. 202</w:t>
            </w:r>
            <w:r w:rsidR="002C3522" w:rsidRPr="009A388F">
              <w:rPr>
                <w:sz w:val="22"/>
                <w:szCs w:val="20"/>
              </w:rPr>
              <w:t>5</w:t>
            </w:r>
          </w:p>
        </w:tc>
        <w:tc>
          <w:tcPr>
            <w:tcW w:w="1843" w:type="dxa"/>
            <w:hideMark/>
          </w:tcPr>
          <w:p w14:paraId="6C6AA821" w14:textId="17BAAE06" w:rsidR="004B4FB6" w:rsidRPr="009A388F" w:rsidRDefault="004B4FB6" w:rsidP="004B4FB6">
            <w:pPr>
              <w:spacing w:after="0"/>
              <w:ind w:firstLine="0"/>
              <w:jc w:val="right"/>
              <w:rPr>
                <w:sz w:val="22"/>
                <w:szCs w:val="20"/>
              </w:rPr>
            </w:pPr>
            <w:r w:rsidRPr="009A388F">
              <w:rPr>
                <w:sz w:val="22"/>
                <w:szCs w:val="20"/>
              </w:rPr>
              <w:t xml:space="preserve"> </w:t>
            </w:r>
            <w:r w:rsidR="00F457D0" w:rsidRPr="009A388F">
              <w:rPr>
                <w:sz w:val="22"/>
                <w:szCs w:val="20"/>
              </w:rPr>
              <w:t>7.128</w:t>
            </w:r>
          </w:p>
        </w:tc>
      </w:tr>
    </w:tbl>
    <w:p w14:paraId="4B883262" w14:textId="77777777" w:rsidR="004B4FB6" w:rsidRPr="009A388F" w:rsidRDefault="004B4FB6" w:rsidP="004B4FB6">
      <w:pPr>
        <w:spacing w:after="0"/>
        <w:ind w:firstLine="0"/>
        <w:jc w:val="both"/>
        <w:rPr>
          <w:sz w:val="22"/>
          <w:szCs w:val="20"/>
        </w:rPr>
      </w:pPr>
    </w:p>
    <w:p w14:paraId="4301A893" w14:textId="77777777" w:rsidR="004B4FB6" w:rsidRPr="009A388F" w:rsidRDefault="004B4FB6" w:rsidP="004B4FB6">
      <w:pPr>
        <w:spacing w:after="0"/>
        <w:ind w:firstLine="0"/>
        <w:jc w:val="both"/>
        <w:rPr>
          <w:sz w:val="22"/>
          <w:szCs w:val="20"/>
        </w:rPr>
      </w:pPr>
    </w:p>
    <w:p w14:paraId="31ACFA7A" w14:textId="77777777" w:rsidR="004B4FB6" w:rsidRPr="009A388F" w:rsidRDefault="004B4FB6" w:rsidP="004B4FB6">
      <w:pPr>
        <w:spacing w:after="0"/>
        <w:ind w:firstLine="0"/>
        <w:jc w:val="both"/>
        <w:rPr>
          <w:sz w:val="22"/>
          <w:szCs w:val="20"/>
        </w:rPr>
      </w:pPr>
    </w:p>
    <w:p w14:paraId="5411E373" w14:textId="77777777" w:rsidR="004B4FB6" w:rsidRPr="009A388F" w:rsidRDefault="004B4FB6" w:rsidP="004B4FB6">
      <w:pPr>
        <w:spacing w:after="0"/>
        <w:ind w:firstLine="0"/>
        <w:jc w:val="both"/>
        <w:rPr>
          <w:sz w:val="22"/>
          <w:szCs w:val="20"/>
        </w:rPr>
      </w:pPr>
    </w:p>
    <w:p w14:paraId="4B982B2F" w14:textId="263825D0" w:rsidR="004B4FB6" w:rsidRPr="009A388F" w:rsidRDefault="004B4FB6" w:rsidP="004B4FB6">
      <w:pPr>
        <w:spacing w:after="0"/>
        <w:ind w:firstLine="0"/>
        <w:jc w:val="both"/>
        <w:rPr>
          <w:sz w:val="22"/>
          <w:szCs w:val="20"/>
        </w:rPr>
      </w:pPr>
    </w:p>
    <w:p w14:paraId="2D12DE4A" w14:textId="77777777" w:rsidR="004B4FB6" w:rsidRPr="009A388F" w:rsidRDefault="004B4FB6" w:rsidP="004B4FB6">
      <w:pPr>
        <w:numPr>
          <w:ilvl w:val="1"/>
          <w:numId w:val="46"/>
        </w:numPr>
        <w:spacing w:after="0"/>
        <w:jc w:val="both"/>
        <w:rPr>
          <w:b/>
          <w:sz w:val="22"/>
          <w:szCs w:val="20"/>
        </w:rPr>
      </w:pPr>
      <w:r w:rsidRPr="009A388F">
        <w:rPr>
          <w:b/>
          <w:sz w:val="22"/>
          <w:szCs w:val="20"/>
        </w:rPr>
        <w:lastRenderedPageBreak/>
        <w:t>KRATKOROČNE TERJATVE IZ POSLOVANJA</w:t>
      </w:r>
    </w:p>
    <w:p w14:paraId="47E69A05" w14:textId="77777777" w:rsidR="004B4FB6" w:rsidRPr="009A388F" w:rsidRDefault="004B4FB6" w:rsidP="004B4FB6">
      <w:pPr>
        <w:spacing w:after="0"/>
        <w:ind w:firstLine="0"/>
        <w:jc w:val="both"/>
        <w:rPr>
          <w:sz w:val="22"/>
          <w:szCs w:val="20"/>
        </w:rPr>
      </w:pPr>
    </w:p>
    <w:p w14:paraId="74AF8330" w14:textId="77777777" w:rsidR="004B4FB6" w:rsidRPr="009A388F" w:rsidRDefault="004B4FB6" w:rsidP="004B4FB6">
      <w:pPr>
        <w:spacing w:after="0"/>
        <w:ind w:firstLine="0"/>
        <w:jc w:val="both"/>
        <w:rPr>
          <w:sz w:val="22"/>
          <w:szCs w:val="20"/>
        </w:rPr>
      </w:pPr>
      <w:r w:rsidRPr="009A388F">
        <w:rPr>
          <w:sz w:val="22"/>
          <w:szCs w:val="20"/>
        </w:rPr>
        <w:t>Kratkoročne terjatve v EUR</w:t>
      </w:r>
    </w:p>
    <w:p w14:paraId="0C48AC52" w14:textId="77777777" w:rsidR="004B4FB6" w:rsidRPr="009A388F" w:rsidRDefault="004B4FB6" w:rsidP="004B4FB6">
      <w:pPr>
        <w:spacing w:after="0"/>
        <w:ind w:firstLine="0"/>
        <w:jc w:val="both"/>
        <w:rPr>
          <w:sz w:val="22"/>
          <w:szCs w:val="20"/>
        </w:rPr>
      </w:pPr>
    </w:p>
    <w:tbl>
      <w:tblPr>
        <w:tblW w:w="776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56"/>
        <w:gridCol w:w="2505"/>
      </w:tblGrid>
      <w:tr w:rsidR="009A388F" w:rsidRPr="009A388F" w14:paraId="0F1D440D" w14:textId="77777777" w:rsidTr="004B4FB6">
        <w:trPr>
          <w:trHeight w:val="300"/>
        </w:trPr>
        <w:tc>
          <w:tcPr>
            <w:tcW w:w="5256" w:type="dxa"/>
            <w:noWrap/>
            <w:vAlign w:val="bottom"/>
            <w:hideMark/>
          </w:tcPr>
          <w:p w14:paraId="5B077E35" w14:textId="77777777" w:rsidR="004B4FB6" w:rsidRPr="009A388F" w:rsidRDefault="004B4FB6" w:rsidP="004B4FB6">
            <w:pPr>
              <w:spacing w:after="0"/>
              <w:ind w:firstLine="0"/>
              <w:jc w:val="both"/>
              <w:rPr>
                <w:sz w:val="22"/>
                <w:szCs w:val="22"/>
              </w:rPr>
            </w:pPr>
            <w:r w:rsidRPr="009A388F">
              <w:rPr>
                <w:sz w:val="22"/>
                <w:szCs w:val="22"/>
              </w:rPr>
              <w:t>Terjatve do kupcev v državi – starši</w:t>
            </w:r>
          </w:p>
        </w:tc>
        <w:tc>
          <w:tcPr>
            <w:tcW w:w="2505" w:type="dxa"/>
            <w:noWrap/>
            <w:vAlign w:val="bottom"/>
          </w:tcPr>
          <w:p w14:paraId="4981AED7" w14:textId="66CCA2D0" w:rsidR="004B4FB6" w:rsidRPr="009A388F" w:rsidRDefault="00AA1624" w:rsidP="004B4FB6">
            <w:pPr>
              <w:spacing w:after="0"/>
              <w:ind w:firstLine="0"/>
              <w:jc w:val="right"/>
              <w:rPr>
                <w:sz w:val="22"/>
                <w:szCs w:val="22"/>
              </w:rPr>
            </w:pPr>
            <w:r w:rsidRPr="009A388F">
              <w:rPr>
                <w:sz w:val="22"/>
                <w:szCs w:val="22"/>
              </w:rPr>
              <w:t>130.902</w:t>
            </w:r>
          </w:p>
        </w:tc>
      </w:tr>
      <w:tr w:rsidR="009A388F" w:rsidRPr="009A388F" w14:paraId="7AEA68DB" w14:textId="77777777" w:rsidTr="004B4FB6">
        <w:trPr>
          <w:trHeight w:val="300"/>
        </w:trPr>
        <w:tc>
          <w:tcPr>
            <w:tcW w:w="5256" w:type="dxa"/>
            <w:noWrap/>
            <w:vAlign w:val="bottom"/>
            <w:hideMark/>
          </w:tcPr>
          <w:p w14:paraId="70C8674F" w14:textId="77777777" w:rsidR="004B4FB6" w:rsidRPr="009A388F" w:rsidRDefault="004B4FB6" w:rsidP="004B4FB6">
            <w:pPr>
              <w:spacing w:after="0"/>
              <w:ind w:firstLine="0"/>
              <w:jc w:val="both"/>
              <w:rPr>
                <w:sz w:val="22"/>
                <w:szCs w:val="22"/>
              </w:rPr>
            </w:pPr>
            <w:r w:rsidRPr="009A388F">
              <w:rPr>
                <w:sz w:val="22"/>
                <w:szCs w:val="22"/>
              </w:rPr>
              <w:t>Popravek vrednosti terjatev</w:t>
            </w:r>
          </w:p>
        </w:tc>
        <w:tc>
          <w:tcPr>
            <w:tcW w:w="2505" w:type="dxa"/>
            <w:noWrap/>
            <w:vAlign w:val="bottom"/>
          </w:tcPr>
          <w:p w14:paraId="53303191" w14:textId="7A784946" w:rsidR="004B4FB6" w:rsidRPr="009A388F" w:rsidRDefault="00AA1624" w:rsidP="004B4FB6">
            <w:pPr>
              <w:spacing w:after="0"/>
              <w:ind w:firstLine="0"/>
              <w:jc w:val="right"/>
              <w:rPr>
                <w:sz w:val="22"/>
                <w:szCs w:val="22"/>
              </w:rPr>
            </w:pPr>
            <w:r w:rsidRPr="009A388F">
              <w:rPr>
                <w:sz w:val="22"/>
                <w:szCs w:val="22"/>
              </w:rPr>
              <w:t>-72</w:t>
            </w:r>
            <w:r w:rsidR="00754E16" w:rsidRPr="009A388F">
              <w:rPr>
                <w:sz w:val="22"/>
                <w:szCs w:val="22"/>
              </w:rPr>
              <w:t>6</w:t>
            </w:r>
          </w:p>
        </w:tc>
      </w:tr>
      <w:tr w:rsidR="009A388F" w:rsidRPr="009A388F" w14:paraId="2BF2F70D" w14:textId="77777777" w:rsidTr="004B4FB6">
        <w:trPr>
          <w:trHeight w:val="300"/>
        </w:trPr>
        <w:tc>
          <w:tcPr>
            <w:tcW w:w="5256" w:type="dxa"/>
            <w:noWrap/>
            <w:vAlign w:val="bottom"/>
          </w:tcPr>
          <w:p w14:paraId="0DC589F4" w14:textId="1C3D5D6B" w:rsidR="004B4FB6" w:rsidRPr="009A388F" w:rsidRDefault="00754E16" w:rsidP="004B4FB6">
            <w:pPr>
              <w:spacing w:after="0"/>
              <w:ind w:firstLine="0"/>
              <w:jc w:val="both"/>
              <w:rPr>
                <w:sz w:val="22"/>
                <w:szCs w:val="22"/>
              </w:rPr>
            </w:pPr>
            <w:r w:rsidRPr="009A388F">
              <w:rPr>
                <w:sz w:val="22"/>
                <w:szCs w:val="22"/>
              </w:rPr>
              <w:t>Terjatve do zaposlenih</w:t>
            </w:r>
          </w:p>
        </w:tc>
        <w:tc>
          <w:tcPr>
            <w:tcW w:w="2505" w:type="dxa"/>
            <w:noWrap/>
            <w:vAlign w:val="bottom"/>
          </w:tcPr>
          <w:p w14:paraId="6E4A1ACC" w14:textId="20D9BE78" w:rsidR="004B4FB6" w:rsidRPr="009A388F" w:rsidRDefault="00754E16" w:rsidP="004B4FB6">
            <w:pPr>
              <w:spacing w:after="0"/>
              <w:ind w:firstLine="0"/>
              <w:jc w:val="right"/>
              <w:rPr>
                <w:sz w:val="22"/>
                <w:szCs w:val="22"/>
              </w:rPr>
            </w:pPr>
            <w:r w:rsidRPr="009A388F">
              <w:rPr>
                <w:sz w:val="22"/>
                <w:szCs w:val="22"/>
              </w:rPr>
              <w:t>671</w:t>
            </w:r>
          </w:p>
        </w:tc>
      </w:tr>
      <w:tr w:rsidR="009A388F" w:rsidRPr="009A388F" w14:paraId="7004310D" w14:textId="77777777" w:rsidTr="004B4FB6">
        <w:trPr>
          <w:trHeight w:val="300"/>
        </w:trPr>
        <w:tc>
          <w:tcPr>
            <w:tcW w:w="5256" w:type="dxa"/>
            <w:noWrap/>
            <w:vAlign w:val="bottom"/>
            <w:hideMark/>
          </w:tcPr>
          <w:p w14:paraId="22FC79C7" w14:textId="77777777" w:rsidR="004B4FB6" w:rsidRPr="009A388F" w:rsidRDefault="004B4FB6" w:rsidP="004B4FB6">
            <w:pPr>
              <w:spacing w:after="0"/>
              <w:ind w:firstLine="0"/>
              <w:jc w:val="both"/>
              <w:rPr>
                <w:sz w:val="22"/>
                <w:szCs w:val="22"/>
              </w:rPr>
            </w:pPr>
            <w:r w:rsidRPr="009A388F">
              <w:rPr>
                <w:sz w:val="22"/>
                <w:szCs w:val="22"/>
              </w:rPr>
              <w:t>Terjatve do državnega proračuna</w:t>
            </w:r>
          </w:p>
        </w:tc>
        <w:tc>
          <w:tcPr>
            <w:tcW w:w="2505" w:type="dxa"/>
            <w:noWrap/>
            <w:vAlign w:val="bottom"/>
          </w:tcPr>
          <w:p w14:paraId="4AD888C8" w14:textId="5470826C" w:rsidR="004B4FB6" w:rsidRPr="009A388F" w:rsidRDefault="00487404" w:rsidP="004B4FB6">
            <w:pPr>
              <w:spacing w:after="0"/>
              <w:ind w:firstLine="0"/>
              <w:jc w:val="right"/>
              <w:rPr>
                <w:sz w:val="22"/>
                <w:szCs w:val="22"/>
              </w:rPr>
            </w:pPr>
            <w:r w:rsidRPr="009A388F">
              <w:rPr>
                <w:sz w:val="22"/>
                <w:szCs w:val="22"/>
              </w:rPr>
              <w:t>282.55</w:t>
            </w:r>
            <w:r w:rsidR="00754E16" w:rsidRPr="009A388F">
              <w:rPr>
                <w:sz w:val="22"/>
                <w:szCs w:val="22"/>
              </w:rPr>
              <w:t>8</w:t>
            </w:r>
          </w:p>
        </w:tc>
      </w:tr>
      <w:tr w:rsidR="009A388F" w:rsidRPr="009A388F" w14:paraId="5F131E9B" w14:textId="77777777" w:rsidTr="004B4FB6">
        <w:trPr>
          <w:trHeight w:val="300"/>
        </w:trPr>
        <w:tc>
          <w:tcPr>
            <w:tcW w:w="5256" w:type="dxa"/>
            <w:noWrap/>
            <w:vAlign w:val="bottom"/>
          </w:tcPr>
          <w:p w14:paraId="6BDABC1A" w14:textId="77777777" w:rsidR="004B4FB6" w:rsidRPr="009A388F" w:rsidRDefault="004B4FB6" w:rsidP="004B4FB6">
            <w:pPr>
              <w:spacing w:after="0"/>
              <w:ind w:firstLine="0"/>
              <w:jc w:val="both"/>
              <w:rPr>
                <w:sz w:val="22"/>
                <w:szCs w:val="22"/>
              </w:rPr>
            </w:pPr>
            <w:r w:rsidRPr="009A388F">
              <w:rPr>
                <w:sz w:val="22"/>
                <w:szCs w:val="22"/>
              </w:rPr>
              <w:t>Terjatve za obresti EZR</w:t>
            </w:r>
          </w:p>
        </w:tc>
        <w:tc>
          <w:tcPr>
            <w:tcW w:w="2505" w:type="dxa"/>
            <w:noWrap/>
            <w:vAlign w:val="bottom"/>
          </w:tcPr>
          <w:p w14:paraId="416F1F5E" w14:textId="77909939" w:rsidR="004B4FB6" w:rsidRPr="009A388F" w:rsidRDefault="004B4FB6" w:rsidP="004B4FB6">
            <w:pPr>
              <w:spacing w:after="0"/>
              <w:ind w:firstLine="0"/>
              <w:jc w:val="right"/>
              <w:rPr>
                <w:sz w:val="22"/>
                <w:szCs w:val="22"/>
              </w:rPr>
            </w:pPr>
            <w:r w:rsidRPr="009A388F">
              <w:rPr>
                <w:sz w:val="22"/>
                <w:szCs w:val="22"/>
              </w:rPr>
              <w:t>4</w:t>
            </w:r>
            <w:r w:rsidR="00AA1624" w:rsidRPr="009A388F">
              <w:rPr>
                <w:sz w:val="22"/>
                <w:szCs w:val="22"/>
              </w:rPr>
              <w:t>0</w:t>
            </w:r>
          </w:p>
        </w:tc>
      </w:tr>
      <w:tr w:rsidR="009A388F" w:rsidRPr="009A388F" w14:paraId="12D4AB78" w14:textId="77777777" w:rsidTr="004B4FB6">
        <w:trPr>
          <w:trHeight w:val="300"/>
        </w:trPr>
        <w:tc>
          <w:tcPr>
            <w:tcW w:w="5256" w:type="dxa"/>
            <w:noWrap/>
            <w:vAlign w:val="bottom"/>
            <w:hideMark/>
          </w:tcPr>
          <w:p w14:paraId="7B8A08C1" w14:textId="77777777" w:rsidR="004B4FB6" w:rsidRPr="009A388F" w:rsidRDefault="004B4FB6" w:rsidP="004B4FB6">
            <w:pPr>
              <w:spacing w:after="0"/>
              <w:ind w:firstLine="0"/>
              <w:jc w:val="both"/>
              <w:rPr>
                <w:sz w:val="22"/>
                <w:szCs w:val="22"/>
              </w:rPr>
            </w:pPr>
            <w:r w:rsidRPr="009A388F">
              <w:rPr>
                <w:sz w:val="22"/>
                <w:szCs w:val="22"/>
              </w:rPr>
              <w:t>Terjatve do lokalnih skupnosti</w:t>
            </w:r>
          </w:p>
        </w:tc>
        <w:tc>
          <w:tcPr>
            <w:tcW w:w="2505" w:type="dxa"/>
            <w:noWrap/>
            <w:vAlign w:val="bottom"/>
          </w:tcPr>
          <w:p w14:paraId="797EDC41" w14:textId="0C5F266F" w:rsidR="004B4FB6" w:rsidRPr="009A388F" w:rsidRDefault="00AA1624" w:rsidP="004B4FB6">
            <w:pPr>
              <w:spacing w:after="0"/>
              <w:ind w:firstLine="0"/>
              <w:jc w:val="right"/>
              <w:rPr>
                <w:sz w:val="22"/>
                <w:szCs w:val="22"/>
              </w:rPr>
            </w:pPr>
            <w:r w:rsidRPr="009A388F">
              <w:rPr>
                <w:sz w:val="22"/>
                <w:szCs w:val="22"/>
              </w:rPr>
              <w:t>173.251</w:t>
            </w:r>
          </w:p>
        </w:tc>
      </w:tr>
      <w:tr w:rsidR="009A388F" w:rsidRPr="009A388F" w14:paraId="53182308" w14:textId="77777777" w:rsidTr="004B4FB6">
        <w:trPr>
          <w:trHeight w:val="300"/>
        </w:trPr>
        <w:tc>
          <w:tcPr>
            <w:tcW w:w="5256" w:type="dxa"/>
            <w:noWrap/>
            <w:vAlign w:val="bottom"/>
            <w:hideMark/>
          </w:tcPr>
          <w:p w14:paraId="03C2C5D5" w14:textId="697C6FEA" w:rsidR="004B4FB6" w:rsidRPr="009A388F" w:rsidRDefault="004B4FB6" w:rsidP="004B4FB6">
            <w:pPr>
              <w:spacing w:after="0"/>
              <w:ind w:firstLine="0"/>
              <w:jc w:val="both"/>
              <w:rPr>
                <w:sz w:val="22"/>
                <w:szCs w:val="22"/>
              </w:rPr>
            </w:pPr>
            <w:r w:rsidRPr="009A388F">
              <w:rPr>
                <w:sz w:val="22"/>
                <w:szCs w:val="22"/>
              </w:rPr>
              <w:t>Terjatve do drugih proračunov</w:t>
            </w:r>
            <w:r w:rsidR="00754E16" w:rsidRPr="009A388F">
              <w:rPr>
                <w:sz w:val="22"/>
                <w:szCs w:val="22"/>
              </w:rPr>
              <w:t xml:space="preserve"> </w:t>
            </w:r>
          </w:p>
        </w:tc>
        <w:tc>
          <w:tcPr>
            <w:tcW w:w="2505" w:type="dxa"/>
            <w:noWrap/>
            <w:vAlign w:val="bottom"/>
          </w:tcPr>
          <w:p w14:paraId="622C286F" w14:textId="68824BA8" w:rsidR="004B4FB6" w:rsidRPr="009A388F" w:rsidRDefault="00754E16" w:rsidP="00754E16">
            <w:pPr>
              <w:spacing w:after="0"/>
              <w:ind w:firstLine="0"/>
              <w:jc w:val="right"/>
              <w:rPr>
                <w:sz w:val="22"/>
                <w:szCs w:val="22"/>
              </w:rPr>
            </w:pPr>
            <w:r w:rsidRPr="009A388F">
              <w:rPr>
                <w:sz w:val="22"/>
                <w:szCs w:val="22"/>
              </w:rPr>
              <w:t>24.358</w:t>
            </w:r>
          </w:p>
        </w:tc>
      </w:tr>
      <w:tr w:rsidR="00754E16" w:rsidRPr="009A388F" w14:paraId="6E5533F5" w14:textId="77777777" w:rsidTr="004B4FB6">
        <w:trPr>
          <w:trHeight w:val="330"/>
        </w:trPr>
        <w:tc>
          <w:tcPr>
            <w:tcW w:w="5256" w:type="dxa"/>
            <w:noWrap/>
            <w:vAlign w:val="bottom"/>
            <w:hideMark/>
          </w:tcPr>
          <w:p w14:paraId="6004DBA5" w14:textId="77777777" w:rsidR="004B4FB6" w:rsidRPr="009A388F" w:rsidRDefault="004B4FB6" w:rsidP="004B4FB6">
            <w:pPr>
              <w:spacing w:after="0"/>
              <w:ind w:firstLine="0"/>
              <w:jc w:val="both"/>
              <w:rPr>
                <w:b/>
                <w:sz w:val="22"/>
                <w:szCs w:val="22"/>
              </w:rPr>
            </w:pPr>
            <w:r w:rsidRPr="009A388F">
              <w:rPr>
                <w:b/>
                <w:sz w:val="22"/>
                <w:szCs w:val="22"/>
              </w:rPr>
              <w:t>SKUPAJ:</w:t>
            </w:r>
          </w:p>
        </w:tc>
        <w:tc>
          <w:tcPr>
            <w:tcW w:w="2505" w:type="dxa"/>
            <w:noWrap/>
            <w:vAlign w:val="bottom"/>
          </w:tcPr>
          <w:p w14:paraId="356B3ECE" w14:textId="4C529592" w:rsidR="004B4FB6" w:rsidRPr="009A388F" w:rsidRDefault="00754E16" w:rsidP="004B4FB6">
            <w:pPr>
              <w:spacing w:after="0"/>
              <w:ind w:firstLine="0"/>
              <w:jc w:val="right"/>
              <w:rPr>
                <w:b/>
                <w:sz w:val="22"/>
                <w:szCs w:val="22"/>
              </w:rPr>
            </w:pPr>
            <w:r w:rsidRPr="009A388F">
              <w:rPr>
                <w:b/>
                <w:sz w:val="22"/>
                <w:szCs w:val="22"/>
              </w:rPr>
              <w:t>611.054</w:t>
            </w:r>
          </w:p>
        </w:tc>
      </w:tr>
    </w:tbl>
    <w:p w14:paraId="70C6556A" w14:textId="77777777" w:rsidR="004B4FB6" w:rsidRPr="009A388F" w:rsidRDefault="004B4FB6" w:rsidP="004B4FB6">
      <w:pPr>
        <w:spacing w:after="0"/>
        <w:ind w:firstLine="0"/>
        <w:jc w:val="both"/>
        <w:rPr>
          <w:sz w:val="22"/>
          <w:szCs w:val="20"/>
        </w:rPr>
      </w:pPr>
    </w:p>
    <w:p w14:paraId="03C7AFDC" w14:textId="07DDB7AB" w:rsidR="004B4FB6" w:rsidRPr="009A388F" w:rsidRDefault="004B4FB6" w:rsidP="004B4FB6">
      <w:pPr>
        <w:spacing w:after="0"/>
        <w:ind w:firstLine="0"/>
        <w:jc w:val="both"/>
        <w:rPr>
          <w:sz w:val="22"/>
          <w:szCs w:val="20"/>
        </w:rPr>
      </w:pPr>
      <w:r w:rsidRPr="009A388F">
        <w:rPr>
          <w:sz w:val="22"/>
          <w:szCs w:val="20"/>
        </w:rPr>
        <w:t xml:space="preserve">Terjatve do državnega proračuna so iz naslova terjatev do MVI v višini </w:t>
      </w:r>
      <w:r w:rsidR="00E13E64" w:rsidRPr="009A388F">
        <w:rPr>
          <w:sz w:val="22"/>
          <w:szCs w:val="20"/>
        </w:rPr>
        <w:t>282.558</w:t>
      </w:r>
      <w:r w:rsidRPr="009A388F">
        <w:rPr>
          <w:sz w:val="22"/>
          <w:szCs w:val="20"/>
        </w:rPr>
        <w:t xml:space="preserve"> EUR za financiranje dejavnosti šole in vrtca ter </w:t>
      </w:r>
      <w:r w:rsidR="00B45419" w:rsidRPr="009A388F">
        <w:rPr>
          <w:sz w:val="22"/>
          <w:szCs w:val="20"/>
        </w:rPr>
        <w:t xml:space="preserve">40 EUR za </w:t>
      </w:r>
      <w:r w:rsidRPr="009A388F">
        <w:rPr>
          <w:sz w:val="22"/>
          <w:szCs w:val="20"/>
        </w:rPr>
        <w:t>obresti na TRR.</w:t>
      </w:r>
    </w:p>
    <w:p w14:paraId="1EB23136" w14:textId="77777777" w:rsidR="004B4FB6" w:rsidRPr="009A388F" w:rsidRDefault="004B4FB6" w:rsidP="004B4FB6">
      <w:pPr>
        <w:spacing w:after="0"/>
        <w:ind w:firstLine="0"/>
        <w:jc w:val="both"/>
        <w:rPr>
          <w:strike/>
          <w:sz w:val="22"/>
          <w:szCs w:val="20"/>
        </w:rPr>
      </w:pPr>
    </w:p>
    <w:p w14:paraId="3516B77D" w14:textId="1B0386AD" w:rsidR="004B4FB6" w:rsidRPr="009A388F" w:rsidRDefault="004B4FB6" w:rsidP="004B4FB6">
      <w:pPr>
        <w:spacing w:after="0"/>
        <w:ind w:firstLine="0"/>
        <w:jc w:val="both"/>
        <w:rPr>
          <w:sz w:val="22"/>
          <w:szCs w:val="20"/>
        </w:rPr>
      </w:pPr>
      <w:r w:rsidRPr="009A388F">
        <w:rPr>
          <w:sz w:val="22"/>
          <w:szCs w:val="20"/>
        </w:rPr>
        <w:t xml:space="preserve">Med terjatvami do drugih proračunov so izkazane tudi terjatve v skupnem znesku </w:t>
      </w:r>
      <w:r w:rsidR="00E13E64" w:rsidRPr="009A388F">
        <w:rPr>
          <w:sz w:val="22"/>
          <w:szCs w:val="20"/>
        </w:rPr>
        <w:t xml:space="preserve"> 24.358</w:t>
      </w:r>
      <w:r w:rsidRPr="009A388F">
        <w:rPr>
          <w:sz w:val="22"/>
          <w:szCs w:val="20"/>
        </w:rPr>
        <w:t xml:space="preserve">  EUR do:</w:t>
      </w:r>
    </w:p>
    <w:p w14:paraId="438A0C34" w14:textId="77777777" w:rsidR="004B4FB6" w:rsidRPr="009A388F" w:rsidRDefault="004B4FB6" w:rsidP="004B4FB6">
      <w:pPr>
        <w:spacing w:after="0"/>
        <w:ind w:firstLine="0"/>
        <w:jc w:val="both"/>
        <w:rPr>
          <w:sz w:val="22"/>
          <w:szCs w:val="20"/>
        </w:rPr>
      </w:pPr>
    </w:p>
    <w:p w14:paraId="2202FFE8" w14:textId="2003286A" w:rsidR="004B4FB6" w:rsidRPr="009A388F" w:rsidRDefault="004B4FB6" w:rsidP="004B4FB6">
      <w:pPr>
        <w:numPr>
          <w:ilvl w:val="0"/>
          <w:numId w:val="47"/>
        </w:numPr>
        <w:spacing w:after="0"/>
        <w:jc w:val="both"/>
        <w:rPr>
          <w:sz w:val="22"/>
          <w:szCs w:val="20"/>
        </w:rPr>
      </w:pPr>
      <w:r w:rsidRPr="009A388F">
        <w:rPr>
          <w:sz w:val="22"/>
          <w:szCs w:val="20"/>
        </w:rPr>
        <w:t xml:space="preserve">terjatev do Zavoda za zdravstveno zavarovanje Slovenije iz naslova povračil </w:t>
      </w:r>
      <w:proofErr w:type="spellStart"/>
      <w:r w:rsidRPr="009A388F">
        <w:rPr>
          <w:sz w:val="22"/>
          <w:szCs w:val="20"/>
        </w:rPr>
        <w:t>refundacijskih</w:t>
      </w:r>
      <w:proofErr w:type="spellEnd"/>
      <w:r w:rsidRPr="009A388F">
        <w:rPr>
          <w:sz w:val="22"/>
          <w:szCs w:val="20"/>
        </w:rPr>
        <w:t xml:space="preserve"> zahtevkov v višini  </w:t>
      </w:r>
      <w:r w:rsidR="00E13E64" w:rsidRPr="009A388F">
        <w:rPr>
          <w:sz w:val="22"/>
          <w:szCs w:val="20"/>
        </w:rPr>
        <w:t>23.405</w:t>
      </w:r>
      <w:r w:rsidRPr="009A388F">
        <w:rPr>
          <w:sz w:val="22"/>
          <w:szCs w:val="20"/>
        </w:rPr>
        <w:t xml:space="preserve"> EUR;</w:t>
      </w:r>
    </w:p>
    <w:p w14:paraId="68203907" w14:textId="1ED6A0FF" w:rsidR="004B4FB6" w:rsidRPr="009A388F" w:rsidRDefault="004B4FB6" w:rsidP="004B4FB6">
      <w:pPr>
        <w:numPr>
          <w:ilvl w:val="0"/>
          <w:numId w:val="47"/>
        </w:numPr>
        <w:spacing w:after="0"/>
        <w:jc w:val="both"/>
        <w:rPr>
          <w:sz w:val="22"/>
          <w:szCs w:val="20"/>
        </w:rPr>
      </w:pPr>
      <w:r w:rsidRPr="009A388F">
        <w:rPr>
          <w:sz w:val="22"/>
          <w:szCs w:val="20"/>
        </w:rPr>
        <w:t xml:space="preserve">terjatev do Zavoda za zaposlovanje RS v za refundacijo plače za javna dela v višini </w:t>
      </w:r>
      <w:r w:rsidR="00E13E64" w:rsidRPr="009A388F">
        <w:rPr>
          <w:sz w:val="22"/>
          <w:szCs w:val="20"/>
        </w:rPr>
        <w:t>953</w:t>
      </w:r>
      <w:r w:rsidRPr="009A388F">
        <w:rPr>
          <w:sz w:val="22"/>
          <w:szCs w:val="20"/>
        </w:rPr>
        <w:t xml:space="preserve"> EUR;</w:t>
      </w:r>
    </w:p>
    <w:p w14:paraId="4E09E34E" w14:textId="77777777" w:rsidR="004B4FB6" w:rsidRPr="009A388F" w:rsidRDefault="004B4FB6" w:rsidP="004B4FB6">
      <w:pPr>
        <w:spacing w:after="0"/>
        <w:ind w:left="720" w:firstLine="0"/>
        <w:jc w:val="both"/>
        <w:rPr>
          <w:sz w:val="22"/>
          <w:szCs w:val="20"/>
        </w:rPr>
      </w:pPr>
    </w:p>
    <w:p w14:paraId="09F8C8D0" w14:textId="1D30C158" w:rsidR="004B4FB6" w:rsidRPr="009A388F" w:rsidRDefault="004B4FB6" w:rsidP="004B4FB6">
      <w:pPr>
        <w:spacing w:after="0"/>
        <w:ind w:firstLine="0"/>
        <w:jc w:val="both"/>
        <w:rPr>
          <w:sz w:val="22"/>
          <w:szCs w:val="20"/>
        </w:rPr>
      </w:pPr>
    </w:p>
    <w:p w14:paraId="72760C81" w14:textId="77777777" w:rsidR="00E84BA1" w:rsidRPr="009A388F" w:rsidRDefault="00E84BA1" w:rsidP="004B4FB6">
      <w:pPr>
        <w:spacing w:after="0"/>
        <w:ind w:firstLine="0"/>
        <w:jc w:val="both"/>
        <w:rPr>
          <w:sz w:val="22"/>
          <w:szCs w:val="20"/>
        </w:rPr>
      </w:pPr>
    </w:p>
    <w:p w14:paraId="283C83BE" w14:textId="77777777" w:rsidR="004B4FB6" w:rsidRPr="009A388F" w:rsidRDefault="004B4FB6" w:rsidP="004B4FB6">
      <w:pPr>
        <w:numPr>
          <w:ilvl w:val="2"/>
          <w:numId w:val="48"/>
        </w:numPr>
        <w:spacing w:after="0"/>
        <w:jc w:val="both"/>
        <w:rPr>
          <w:b/>
          <w:bCs/>
          <w:sz w:val="22"/>
          <w:szCs w:val="20"/>
        </w:rPr>
      </w:pPr>
      <w:r w:rsidRPr="009A388F">
        <w:rPr>
          <w:b/>
          <w:bCs/>
          <w:sz w:val="22"/>
          <w:szCs w:val="20"/>
        </w:rPr>
        <w:t>PREGLED TERJATEV GLEDE NA ŠTEVILO DNI PREKORAČITVE VALUTNEGA ROKA</w:t>
      </w:r>
    </w:p>
    <w:p w14:paraId="3496E1FF" w14:textId="2F8BBDB6" w:rsidR="004B4FB6" w:rsidRDefault="004B4FB6" w:rsidP="004B4FB6">
      <w:pPr>
        <w:spacing w:after="0"/>
        <w:ind w:firstLine="0"/>
        <w:jc w:val="both"/>
        <w:rPr>
          <w:sz w:val="22"/>
          <w:szCs w:val="20"/>
        </w:rPr>
      </w:pPr>
    </w:p>
    <w:p w14:paraId="1EF9CD74" w14:textId="77777777" w:rsidR="009A388F" w:rsidRPr="009A388F" w:rsidRDefault="009A388F" w:rsidP="004B4FB6">
      <w:pPr>
        <w:spacing w:after="0"/>
        <w:ind w:firstLine="0"/>
        <w:jc w:val="both"/>
        <w:rPr>
          <w:sz w:val="22"/>
          <w:szCs w:val="20"/>
        </w:rPr>
      </w:pPr>
    </w:p>
    <w:p w14:paraId="1B68C28A" w14:textId="0F28EA5F" w:rsidR="004B4FB6" w:rsidRPr="009A388F" w:rsidRDefault="004B4FB6" w:rsidP="004B4FB6">
      <w:pPr>
        <w:spacing w:after="0"/>
        <w:ind w:firstLine="0"/>
        <w:jc w:val="both"/>
        <w:rPr>
          <w:sz w:val="22"/>
          <w:szCs w:val="20"/>
        </w:rPr>
      </w:pPr>
      <w:r w:rsidRPr="009A388F">
        <w:rPr>
          <w:sz w:val="22"/>
          <w:szCs w:val="20"/>
        </w:rPr>
        <w:t>Terjatve na dan 31. 12. 202</w:t>
      </w:r>
      <w:r w:rsidR="000048E0" w:rsidRPr="009A388F">
        <w:rPr>
          <w:sz w:val="22"/>
          <w:szCs w:val="20"/>
        </w:rPr>
        <w:t>5</w:t>
      </w:r>
      <w:r w:rsidRPr="009A388F">
        <w:rPr>
          <w:sz w:val="22"/>
          <w:szCs w:val="20"/>
        </w:rPr>
        <w:t xml:space="preserve"> v EUR po zapadlosti:</w:t>
      </w:r>
    </w:p>
    <w:p w14:paraId="1CFBE5E0" w14:textId="77777777" w:rsidR="004B4FB6" w:rsidRPr="009A388F" w:rsidRDefault="004B4FB6" w:rsidP="004B4FB6">
      <w:pPr>
        <w:spacing w:after="0"/>
        <w:ind w:firstLine="0"/>
        <w:jc w:val="both"/>
        <w:rPr>
          <w:sz w:val="22"/>
          <w:szCs w:val="20"/>
        </w:rPr>
      </w:pPr>
    </w:p>
    <w:p w14:paraId="06AE8FA1" w14:textId="77777777" w:rsidR="004B4FB6" w:rsidRPr="009A388F" w:rsidRDefault="004B4FB6" w:rsidP="004B4FB6">
      <w:pPr>
        <w:numPr>
          <w:ilvl w:val="0"/>
          <w:numId w:val="49"/>
        </w:numPr>
        <w:spacing w:after="0"/>
        <w:jc w:val="both"/>
        <w:rPr>
          <w:b/>
          <w:sz w:val="22"/>
          <w:szCs w:val="20"/>
        </w:rPr>
      </w:pPr>
      <w:r w:rsidRPr="009A388F">
        <w:rPr>
          <w:b/>
          <w:sz w:val="22"/>
          <w:szCs w:val="20"/>
        </w:rPr>
        <w:t>Kupci (starši, naročniki)</w:t>
      </w:r>
    </w:p>
    <w:tbl>
      <w:tblPr>
        <w:tblpPr w:leftFromText="141" w:rightFromText="141" w:vertAnchor="text" w:horzAnchor="margin" w:tblpXSpec="center" w:tblpY="21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0"/>
        <w:gridCol w:w="1180"/>
        <w:gridCol w:w="1167"/>
        <w:gridCol w:w="1113"/>
        <w:gridCol w:w="1280"/>
        <w:gridCol w:w="1292"/>
        <w:gridCol w:w="1276"/>
        <w:gridCol w:w="1276"/>
      </w:tblGrid>
      <w:tr w:rsidR="009A388F" w:rsidRPr="009A388F" w14:paraId="2F97B3C4" w14:textId="77777777" w:rsidTr="004B4FB6">
        <w:trPr>
          <w:trHeight w:val="225"/>
        </w:trPr>
        <w:tc>
          <w:tcPr>
            <w:tcW w:w="1280" w:type="dxa"/>
            <w:noWrap/>
            <w:vAlign w:val="bottom"/>
            <w:hideMark/>
          </w:tcPr>
          <w:p w14:paraId="71C8D160" w14:textId="77777777" w:rsidR="004B4FB6" w:rsidRPr="009A388F" w:rsidRDefault="004B4FB6" w:rsidP="004B4FB6">
            <w:pPr>
              <w:spacing w:after="0"/>
              <w:ind w:firstLine="0"/>
              <w:jc w:val="both"/>
              <w:rPr>
                <w:b/>
                <w:bCs/>
                <w:sz w:val="14"/>
                <w:szCs w:val="14"/>
              </w:rPr>
            </w:pPr>
            <w:proofErr w:type="spellStart"/>
            <w:r w:rsidRPr="009A388F">
              <w:rPr>
                <w:b/>
                <w:bCs/>
                <w:sz w:val="14"/>
                <w:szCs w:val="14"/>
              </w:rPr>
              <w:t>Nezapadlo</w:t>
            </w:r>
            <w:proofErr w:type="spellEnd"/>
          </w:p>
        </w:tc>
        <w:tc>
          <w:tcPr>
            <w:tcW w:w="1180" w:type="dxa"/>
            <w:noWrap/>
            <w:vAlign w:val="bottom"/>
            <w:hideMark/>
          </w:tcPr>
          <w:p w14:paraId="4015516D" w14:textId="77777777" w:rsidR="004B4FB6" w:rsidRPr="009A388F" w:rsidRDefault="004B4FB6" w:rsidP="004B4FB6">
            <w:pPr>
              <w:spacing w:after="0"/>
              <w:ind w:firstLine="0"/>
              <w:jc w:val="both"/>
              <w:rPr>
                <w:b/>
                <w:bCs/>
                <w:sz w:val="14"/>
                <w:szCs w:val="14"/>
              </w:rPr>
            </w:pPr>
            <w:r w:rsidRPr="009A388F">
              <w:rPr>
                <w:b/>
                <w:bCs/>
                <w:sz w:val="14"/>
                <w:szCs w:val="14"/>
              </w:rPr>
              <w:t>Zapadlo</w:t>
            </w:r>
          </w:p>
        </w:tc>
        <w:tc>
          <w:tcPr>
            <w:tcW w:w="1167" w:type="dxa"/>
            <w:noWrap/>
            <w:vAlign w:val="bottom"/>
            <w:hideMark/>
          </w:tcPr>
          <w:p w14:paraId="0CE19EB0" w14:textId="77777777" w:rsidR="004B4FB6" w:rsidRPr="009A388F" w:rsidRDefault="004B4FB6" w:rsidP="004B4FB6">
            <w:pPr>
              <w:spacing w:after="0"/>
              <w:ind w:firstLine="0"/>
              <w:jc w:val="both"/>
              <w:rPr>
                <w:b/>
                <w:bCs/>
                <w:sz w:val="14"/>
                <w:szCs w:val="14"/>
              </w:rPr>
            </w:pPr>
            <w:r w:rsidRPr="009A388F">
              <w:rPr>
                <w:b/>
                <w:bCs/>
                <w:sz w:val="14"/>
                <w:szCs w:val="14"/>
              </w:rPr>
              <w:t>Zapadlo do 30</w:t>
            </w:r>
          </w:p>
        </w:tc>
        <w:tc>
          <w:tcPr>
            <w:tcW w:w="1113" w:type="dxa"/>
            <w:noWrap/>
            <w:vAlign w:val="bottom"/>
            <w:hideMark/>
          </w:tcPr>
          <w:p w14:paraId="4691827B" w14:textId="77777777" w:rsidR="004B4FB6" w:rsidRPr="009A388F" w:rsidRDefault="004B4FB6" w:rsidP="004B4FB6">
            <w:pPr>
              <w:spacing w:after="0"/>
              <w:ind w:firstLine="0"/>
              <w:jc w:val="both"/>
              <w:rPr>
                <w:b/>
                <w:bCs/>
                <w:sz w:val="14"/>
                <w:szCs w:val="14"/>
              </w:rPr>
            </w:pPr>
            <w:r w:rsidRPr="009A388F">
              <w:rPr>
                <w:b/>
                <w:bCs/>
                <w:sz w:val="14"/>
                <w:szCs w:val="14"/>
              </w:rPr>
              <w:t>Zapadlo do 60</w:t>
            </w:r>
          </w:p>
        </w:tc>
        <w:tc>
          <w:tcPr>
            <w:tcW w:w="1280" w:type="dxa"/>
            <w:noWrap/>
            <w:vAlign w:val="bottom"/>
            <w:hideMark/>
          </w:tcPr>
          <w:p w14:paraId="57477988" w14:textId="77777777" w:rsidR="004B4FB6" w:rsidRPr="009A388F" w:rsidRDefault="004B4FB6" w:rsidP="004B4FB6">
            <w:pPr>
              <w:spacing w:after="0"/>
              <w:ind w:firstLine="0"/>
              <w:jc w:val="both"/>
              <w:rPr>
                <w:b/>
                <w:bCs/>
                <w:sz w:val="14"/>
                <w:szCs w:val="14"/>
              </w:rPr>
            </w:pPr>
            <w:r w:rsidRPr="009A388F">
              <w:rPr>
                <w:b/>
                <w:bCs/>
                <w:sz w:val="14"/>
                <w:szCs w:val="14"/>
              </w:rPr>
              <w:t>Zapadlo do 90</w:t>
            </w:r>
          </w:p>
        </w:tc>
        <w:tc>
          <w:tcPr>
            <w:tcW w:w="1292" w:type="dxa"/>
            <w:noWrap/>
            <w:vAlign w:val="bottom"/>
            <w:hideMark/>
          </w:tcPr>
          <w:p w14:paraId="6C0E2FDE" w14:textId="77777777" w:rsidR="004B4FB6" w:rsidRPr="009A388F" w:rsidRDefault="004B4FB6" w:rsidP="004B4FB6">
            <w:pPr>
              <w:spacing w:after="0"/>
              <w:ind w:firstLine="0"/>
              <w:jc w:val="both"/>
              <w:rPr>
                <w:b/>
                <w:bCs/>
                <w:sz w:val="14"/>
                <w:szCs w:val="14"/>
              </w:rPr>
            </w:pPr>
            <w:r w:rsidRPr="009A388F">
              <w:rPr>
                <w:b/>
                <w:bCs/>
                <w:sz w:val="14"/>
                <w:szCs w:val="14"/>
              </w:rPr>
              <w:t>Zapadlo do 120</w:t>
            </w:r>
          </w:p>
        </w:tc>
        <w:tc>
          <w:tcPr>
            <w:tcW w:w="1276" w:type="dxa"/>
            <w:noWrap/>
            <w:vAlign w:val="bottom"/>
            <w:hideMark/>
          </w:tcPr>
          <w:p w14:paraId="774F5334" w14:textId="77777777" w:rsidR="004B4FB6" w:rsidRPr="009A388F" w:rsidRDefault="004B4FB6" w:rsidP="004B4FB6">
            <w:pPr>
              <w:spacing w:after="0"/>
              <w:ind w:firstLine="0"/>
              <w:jc w:val="both"/>
              <w:rPr>
                <w:b/>
                <w:bCs/>
                <w:sz w:val="14"/>
                <w:szCs w:val="14"/>
              </w:rPr>
            </w:pPr>
            <w:r w:rsidRPr="009A388F">
              <w:rPr>
                <w:b/>
                <w:bCs/>
                <w:sz w:val="14"/>
                <w:szCs w:val="14"/>
              </w:rPr>
              <w:t>Zapadlo nad 120</w:t>
            </w:r>
          </w:p>
        </w:tc>
        <w:tc>
          <w:tcPr>
            <w:tcW w:w="1276" w:type="dxa"/>
            <w:noWrap/>
            <w:vAlign w:val="bottom"/>
            <w:hideMark/>
          </w:tcPr>
          <w:p w14:paraId="3937DFF6" w14:textId="77777777" w:rsidR="004B4FB6" w:rsidRPr="009A388F" w:rsidRDefault="004B4FB6" w:rsidP="004B4FB6">
            <w:pPr>
              <w:spacing w:after="0"/>
              <w:ind w:firstLine="0"/>
              <w:jc w:val="both"/>
              <w:rPr>
                <w:b/>
                <w:bCs/>
                <w:sz w:val="14"/>
                <w:szCs w:val="14"/>
              </w:rPr>
            </w:pPr>
            <w:r w:rsidRPr="009A388F">
              <w:rPr>
                <w:b/>
                <w:bCs/>
                <w:sz w:val="14"/>
                <w:szCs w:val="14"/>
              </w:rPr>
              <w:t>Skupaj v EUR</w:t>
            </w:r>
          </w:p>
        </w:tc>
      </w:tr>
      <w:tr w:rsidR="009A388F" w:rsidRPr="009A388F" w14:paraId="6AF407BE" w14:textId="77777777" w:rsidTr="004B4FB6">
        <w:trPr>
          <w:trHeight w:val="225"/>
        </w:trPr>
        <w:tc>
          <w:tcPr>
            <w:tcW w:w="1280" w:type="dxa"/>
            <w:noWrap/>
            <w:vAlign w:val="bottom"/>
          </w:tcPr>
          <w:p w14:paraId="69D8200C" w14:textId="7C7E5C4C" w:rsidR="004B4FB6" w:rsidRPr="009A388F" w:rsidRDefault="00EB7877" w:rsidP="004B4FB6">
            <w:pPr>
              <w:spacing w:after="0"/>
              <w:ind w:firstLine="0"/>
              <w:jc w:val="right"/>
              <w:rPr>
                <w:bCs/>
                <w:sz w:val="16"/>
                <w:szCs w:val="16"/>
              </w:rPr>
            </w:pPr>
            <w:r w:rsidRPr="009A388F">
              <w:rPr>
                <w:bCs/>
                <w:sz w:val="16"/>
                <w:szCs w:val="16"/>
              </w:rPr>
              <w:t>83.261</w:t>
            </w:r>
          </w:p>
        </w:tc>
        <w:tc>
          <w:tcPr>
            <w:tcW w:w="1180" w:type="dxa"/>
            <w:noWrap/>
            <w:vAlign w:val="bottom"/>
          </w:tcPr>
          <w:p w14:paraId="23524EE4" w14:textId="52DB9B59" w:rsidR="004B4FB6" w:rsidRPr="009A388F" w:rsidRDefault="00EB7877" w:rsidP="004B4FB6">
            <w:pPr>
              <w:spacing w:after="0"/>
              <w:ind w:firstLine="0"/>
              <w:jc w:val="right"/>
              <w:rPr>
                <w:bCs/>
                <w:sz w:val="16"/>
                <w:szCs w:val="16"/>
              </w:rPr>
            </w:pPr>
            <w:r w:rsidRPr="009A388F">
              <w:rPr>
                <w:bCs/>
                <w:sz w:val="16"/>
                <w:szCs w:val="16"/>
              </w:rPr>
              <w:t>47.641</w:t>
            </w:r>
          </w:p>
        </w:tc>
        <w:tc>
          <w:tcPr>
            <w:tcW w:w="1167" w:type="dxa"/>
            <w:noWrap/>
            <w:vAlign w:val="bottom"/>
          </w:tcPr>
          <w:p w14:paraId="27A95533" w14:textId="22642893" w:rsidR="004B4FB6" w:rsidRPr="009A388F" w:rsidRDefault="00EB7877" w:rsidP="004B4FB6">
            <w:pPr>
              <w:spacing w:after="0"/>
              <w:ind w:firstLine="0"/>
              <w:jc w:val="right"/>
              <w:rPr>
                <w:bCs/>
                <w:sz w:val="16"/>
                <w:szCs w:val="16"/>
              </w:rPr>
            </w:pPr>
            <w:r w:rsidRPr="009A388F">
              <w:rPr>
                <w:bCs/>
                <w:sz w:val="16"/>
                <w:szCs w:val="16"/>
              </w:rPr>
              <w:t>12.049</w:t>
            </w:r>
          </w:p>
        </w:tc>
        <w:tc>
          <w:tcPr>
            <w:tcW w:w="1113" w:type="dxa"/>
            <w:noWrap/>
            <w:vAlign w:val="bottom"/>
          </w:tcPr>
          <w:p w14:paraId="26364D3C" w14:textId="7AC8BF80" w:rsidR="004B4FB6" w:rsidRPr="009A388F" w:rsidRDefault="00EB7877" w:rsidP="004B4FB6">
            <w:pPr>
              <w:spacing w:after="0"/>
              <w:ind w:firstLine="0"/>
              <w:jc w:val="right"/>
              <w:rPr>
                <w:bCs/>
                <w:sz w:val="16"/>
                <w:szCs w:val="16"/>
              </w:rPr>
            </w:pPr>
            <w:r w:rsidRPr="009A388F">
              <w:rPr>
                <w:bCs/>
                <w:sz w:val="16"/>
                <w:szCs w:val="16"/>
              </w:rPr>
              <w:t>4.701</w:t>
            </w:r>
          </w:p>
        </w:tc>
        <w:tc>
          <w:tcPr>
            <w:tcW w:w="1280" w:type="dxa"/>
            <w:noWrap/>
            <w:vAlign w:val="bottom"/>
          </w:tcPr>
          <w:p w14:paraId="0C3DCA1F" w14:textId="1EE3A853" w:rsidR="004B4FB6" w:rsidRPr="009A388F" w:rsidRDefault="00EB7877" w:rsidP="004B4FB6">
            <w:pPr>
              <w:spacing w:after="0"/>
              <w:ind w:firstLine="0"/>
              <w:jc w:val="right"/>
              <w:rPr>
                <w:bCs/>
                <w:sz w:val="16"/>
                <w:szCs w:val="16"/>
              </w:rPr>
            </w:pPr>
            <w:r w:rsidRPr="009A388F">
              <w:rPr>
                <w:bCs/>
                <w:sz w:val="16"/>
                <w:szCs w:val="16"/>
              </w:rPr>
              <w:t>3.469</w:t>
            </w:r>
          </w:p>
        </w:tc>
        <w:tc>
          <w:tcPr>
            <w:tcW w:w="1292" w:type="dxa"/>
            <w:noWrap/>
            <w:vAlign w:val="bottom"/>
          </w:tcPr>
          <w:p w14:paraId="397FBA24" w14:textId="7B4AF5EF" w:rsidR="004B4FB6" w:rsidRPr="009A388F" w:rsidRDefault="00EB7877" w:rsidP="004B4FB6">
            <w:pPr>
              <w:spacing w:after="0"/>
              <w:ind w:firstLine="0"/>
              <w:jc w:val="right"/>
              <w:rPr>
                <w:bCs/>
                <w:sz w:val="16"/>
                <w:szCs w:val="16"/>
              </w:rPr>
            </w:pPr>
            <w:r w:rsidRPr="009A388F">
              <w:rPr>
                <w:bCs/>
                <w:sz w:val="16"/>
                <w:szCs w:val="16"/>
              </w:rPr>
              <w:t>969</w:t>
            </w:r>
          </w:p>
        </w:tc>
        <w:tc>
          <w:tcPr>
            <w:tcW w:w="1276" w:type="dxa"/>
            <w:noWrap/>
            <w:vAlign w:val="bottom"/>
          </w:tcPr>
          <w:p w14:paraId="7414B75D" w14:textId="0F6C8A40" w:rsidR="004B4FB6" w:rsidRPr="009A388F" w:rsidRDefault="00EB7877" w:rsidP="004B4FB6">
            <w:pPr>
              <w:spacing w:after="0"/>
              <w:ind w:firstLine="0"/>
              <w:jc w:val="right"/>
              <w:rPr>
                <w:bCs/>
                <w:sz w:val="16"/>
                <w:szCs w:val="16"/>
              </w:rPr>
            </w:pPr>
            <w:r w:rsidRPr="009A388F">
              <w:rPr>
                <w:bCs/>
                <w:sz w:val="16"/>
                <w:szCs w:val="16"/>
              </w:rPr>
              <w:t>26.453</w:t>
            </w:r>
          </w:p>
        </w:tc>
        <w:tc>
          <w:tcPr>
            <w:tcW w:w="1276" w:type="dxa"/>
            <w:noWrap/>
            <w:vAlign w:val="bottom"/>
          </w:tcPr>
          <w:p w14:paraId="59CB6524" w14:textId="53AA7F45" w:rsidR="004B4FB6" w:rsidRPr="009A388F" w:rsidRDefault="00EB7877" w:rsidP="004B4FB6">
            <w:pPr>
              <w:spacing w:after="0"/>
              <w:ind w:firstLine="0"/>
              <w:jc w:val="right"/>
              <w:rPr>
                <w:bCs/>
                <w:sz w:val="16"/>
                <w:szCs w:val="16"/>
              </w:rPr>
            </w:pPr>
            <w:r w:rsidRPr="009A388F">
              <w:rPr>
                <w:bCs/>
                <w:sz w:val="16"/>
                <w:szCs w:val="16"/>
              </w:rPr>
              <w:t>130.902</w:t>
            </w:r>
          </w:p>
        </w:tc>
      </w:tr>
    </w:tbl>
    <w:p w14:paraId="2ED9F2EB" w14:textId="77777777" w:rsidR="004B4FB6" w:rsidRPr="009A388F" w:rsidRDefault="004B4FB6" w:rsidP="004B4FB6">
      <w:pPr>
        <w:spacing w:after="0"/>
        <w:ind w:firstLine="0"/>
        <w:rPr>
          <w:sz w:val="10"/>
          <w:szCs w:val="10"/>
        </w:rPr>
      </w:pPr>
    </w:p>
    <w:p w14:paraId="18F2298D" w14:textId="77777777" w:rsidR="00E84BA1" w:rsidRPr="009A388F" w:rsidRDefault="00E84BA1" w:rsidP="004B4FB6">
      <w:pPr>
        <w:spacing w:after="0"/>
        <w:ind w:firstLine="0"/>
        <w:rPr>
          <w:sz w:val="22"/>
          <w:szCs w:val="20"/>
        </w:rPr>
      </w:pPr>
    </w:p>
    <w:p w14:paraId="5BDD23AB" w14:textId="77777777" w:rsidR="004B4FB6" w:rsidRPr="009A388F" w:rsidRDefault="004B4FB6" w:rsidP="004B4FB6">
      <w:pPr>
        <w:spacing w:after="0"/>
        <w:ind w:firstLine="0"/>
        <w:jc w:val="center"/>
      </w:pPr>
    </w:p>
    <w:p w14:paraId="4DAE420B" w14:textId="77777777" w:rsidR="004B4FB6" w:rsidRPr="009A388F" w:rsidRDefault="004B4FB6" w:rsidP="004B4FB6">
      <w:pPr>
        <w:numPr>
          <w:ilvl w:val="0"/>
          <w:numId w:val="49"/>
        </w:numPr>
        <w:spacing w:after="0"/>
        <w:rPr>
          <w:b/>
          <w:sz w:val="22"/>
          <w:szCs w:val="20"/>
        </w:rPr>
      </w:pPr>
      <w:bookmarkStart w:id="0" w:name="_Hlk128121670"/>
      <w:r w:rsidRPr="009A388F">
        <w:rPr>
          <w:b/>
          <w:sz w:val="22"/>
          <w:szCs w:val="20"/>
        </w:rPr>
        <w:t>Lokalne skupnosti</w:t>
      </w:r>
    </w:p>
    <w:p w14:paraId="3128818E" w14:textId="77777777" w:rsidR="004B4FB6" w:rsidRPr="009A388F" w:rsidRDefault="004B4FB6" w:rsidP="004B4FB6">
      <w:pPr>
        <w:spacing w:after="0"/>
        <w:ind w:left="360" w:firstLine="0"/>
        <w:jc w:val="center"/>
        <w:rPr>
          <w:sz w:val="16"/>
          <w:szCs w:val="16"/>
        </w:rPr>
      </w:pPr>
    </w:p>
    <w:tbl>
      <w:tblPr>
        <w:tblW w:w="989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24"/>
        <w:gridCol w:w="1299"/>
        <w:gridCol w:w="1134"/>
        <w:gridCol w:w="1134"/>
        <w:gridCol w:w="1276"/>
        <w:gridCol w:w="1276"/>
        <w:gridCol w:w="1275"/>
        <w:gridCol w:w="1276"/>
      </w:tblGrid>
      <w:tr w:rsidR="009A388F" w:rsidRPr="009A388F" w14:paraId="6AA67756" w14:textId="77777777" w:rsidTr="004B4FB6">
        <w:trPr>
          <w:trHeight w:val="192"/>
        </w:trPr>
        <w:tc>
          <w:tcPr>
            <w:tcW w:w="1224" w:type="dxa"/>
            <w:tcBorders>
              <w:top w:val="single" w:sz="4" w:space="0" w:color="auto"/>
              <w:left w:val="single" w:sz="4" w:space="0" w:color="auto"/>
              <w:bottom w:val="single" w:sz="4" w:space="0" w:color="auto"/>
              <w:right w:val="single" w:sz="4" w:space="0" w:color="auto"/>
            </w:tcBorders>
            <w:noWrap/>
            <w:vAlign w:val="bottom"/>
            <w:hideMark/>
          </w:tcPr>
          <w:p w14:paraId="79FEEB17" w14:textId="77777777" w:rsidR="004B4FB6" w:rsidRPr="009A388F" w:rsidRDefault="004B4FB6" w:rsidP="000F66CC">
            <w:pPr>
              <w:spacing w:after="0"/>
              <w:ind w:firstLine="0"/>
              <w:rPr>
                <w:b/>
                <w:bCs/>
                <w:sz w:val="14"/>
                <w:szCs w:val="14"/>
              </w:rPr>
            </w:pPr>
            <w:proofErr w:type="spellStart"/>
            <w:r w:rsidRPr="009A388F">
              <w:rPr>
                <w:b/>
                <w:bCs/>
                <w:sz w:val="14"/>
                <w:szCs w:val="14"/>
              </w:rPr>
              <w:t>Nezapadlo</w:t>
            </w:r>
            <w:proofErr w:type="spellEnd"/>
          </w:p>
        </w:tc>
        <w:tc>
          <w:tcPr>
            <w:tcW w:w="1299" w:type="dxa"/>
            <w:tcBorders>
              <w:top w:val="single" w:sz="4" w:space="0" w:color="auto"/>
              <w:left w:val="single" w:sz="4" w:space="0" w:color="auto"/>
              <w:bottom w:val="single" w:sz="4" w:space="0" w:color="auto"/>
              <w:right w:val="single" w:sz="4" w:space="0" w:color="auto"/>
            </w:tcBorders>
            <w:noWrap/>
            <w:vAlign w:val="bottom"/>
            <w:hideMark/>
          </w:tcPr>
          <w:p w14:paraId="438DCEA3" w14:textId="77777777" w:rsidR="004B4FB6" w:rsidRPr="009A388F" w:rsidRDefault="004B4FB6" w:rsidP="004B4FB6">
            <w:pPr>
              <w:spacing w:after="0"/>
              <w:ind w:firstLine="0"/>
              <w:jc w:val="center"/>
              <w:rPr>
                <w:b/>
                <w:bCs/>
                <w:sz w:val="14"/>
                <w:szCs w:val="14"/>
              </w:rPr>
            </w:pPr>
            <w:r w:rsidRPr="009A388F">
              <w:rPr>
                <w:b/>
                <w:bCs/>
                <w:sz w:val="14"/>
                <w:szCs w:val="14"/>
              </w:rPr>
              <w:t>Zapadlo</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23D11AA" w14:textId="77777777" w:rsidR="004B4FB6" w:rsidRPr="009A388F" w:rsidRDefault="004B4FB6" w:rsidP="004B4FB6">
            <w:pPr>
              <w:spacing w:after="0"/>
              <w:ind w:firstLine="0"/>
              <w:jc w:val="center"/>
              <w:rPr>
                <w:b/>
                <w:bCs/>
                <w:sz w:val="14"/>
                <w:szCs w:val="14"/>
              </w:rPr>
            </w:pPr>
            <w:r w:rsidRPr="009A388F">
              <w:rPr>
                <w:b/>
                <w:bCs/>
                <w:sz w:val="14"/>
                <w:szCs w:val="14"/>
              </w:rPr>
              <w:t>Zapadlo do 30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BDB876A" w14:textId="77777777" w:rsidR="004B4FB6" w:rsidRPr="009A388F" w:rsidRDefault="004B4FB6" w:rsidP="004B4FB6">
            <w:pPr>
              <w:spacing w:after="0"/>
              <w:ind w:firstLine="0"/>
              <w:jc w:val="center"/>
              <w:rPr>
                <w:b/>
                <w:bCs/>
                <w:sz w:val="14"/>
                <w:szCs w:val="14"/>
              </w:rPr>
            </w:pPr>
            <w:r w:rsidRPr="009A388F">
              <w:rPr>
                <w:b/>
                <w:bCs/>
                <w:sz w:val="14"/>
                <w:szCs w:val="14"/>
              </w:rPr>
              <w:t>Zapadlo do 60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FE6D37C" w14:textId="77777777" w:rsidR="004B4FB6" w:rsidRPr="009A388F" w:rsidRDefault="004B4FB6" w:rsidP="004B4FB6">
            <w:pPr>
              <w:spacing w:after="0"/>
              <w:ind w:firstLine="0"/>
              <w:jc w:val="center"/>
              <w:rPr>
                <w:b/>
                <w:bCs/>
                <w:sz w:val="14"/>
                <w:szCs w:val="14"/>
              </w:rPr>
            </w:pPr>
            <w:r w:rsidRPr="009A388F">
              <w:rPr>
                <w:b/>
                <w:bCs/>
                <w:sz w:val="14"/>
                <w:szCs w:val="14"/>
              </w:rPr>
              <w:t>Zapadlo do 90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354C1E21" w14:textId="77777777" w:rsidR="004B4FB6" w:rsidRPr="009A388F" w:rsidRDefault="004B4FB6" w:rsidP="004B4FB6">
            <w:pPr>
              <w:spacing w:after="0"/>
              <w:ind w:firstLine="0"/>
              <w:jc w:val="center"/>
              <w:rPr>
                <w:b/>
                <w:bCs/>
                <w:sz w:val="14"/>
                <w:szCs w:val="14"/>
              </w:rPr>
            </w:pPr>
            <w:r w:rsidRPr="009A388F">
              <w:rPr>
                <w:b/>
                <w:bCs/>
                <w:sz w:val="14"/>
                <w:szCs w:val="14"/>
              </w:rPr>
              <w:t>Zapadlo do 120</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442CA8E9" w14:textId="77777777" w:rsidR="004B4FB6" w:rsidRPr="009A388F" w:rsidRDefault="004B4FB6" w:rsidP="004B4FB6">
            <w:pPr>
              <w:spacing w:after="0"/>
              <w:ind w:firstLine="0"/>
              <w:jc w:val="center"/>
              <w:rPr>
                <w:b/>
                <w:bCs/>
                <w:sz w:val="14"/>
                <w:szCs w:val="14"/>
              </w:rPr>
            </w:pPr>
            <w:r w:rsidRPr="009A388F">
              <w:rPr>
                <w:b/>
                <w:bCs/>
                <w:sz w:val="14"/>
                <w:szCs w:val="14"/>
              </w:rPr>
              <w:t>Zapadlo nad 120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0058D315" w14:textId="77777777" w:rsidR="004B4FB6" w:rsidRPr="009A388F" w:rsidRDefault="004B4FB6" w:rsidP="004B4FB6">
            <w:pPr>
              <w:spacing w:after="0"/>
              <w:ind w:firstLine="0"/>
              <w:jc w:val="center"/>
              <w:rPr>
                <w:b/>
                <w:bCs/>
                <w:sz w:val="14"/>
                <w:szCs w:val="14"/>
              </w:rPr>
            </w:pPr>
            <w:r w:rsidRPr="009A388F">
              <w:rPr>
                <w:b/>
                <w:bCs/>
                <w:sz w:val="14"/>
                <w:szCs w:val="14"/>
              </w:rPr>
              <w:t>Skupaj v EUR</w:t>
            </w:r>
          </w:p>
        </w:tc>
      </w:tr>
      <w:tr w:rsidR="009A388F" w:rsidRPr="009A388F" w14:paraId="217D77AD" w14:textId="77777777" w:rsidTr="004B4FB6">
        <w:trPr>
          <w:trHeight w:val="255"/>
        </w:trPr>
        <w:tc>
          <w:tcPr>
            <w:tcW w:w="1224" w:type="dxa"/>
            <w:tcBorders>
              <w:top w:val="single" w:sz="4" w:space="0" w:color="auto"/>
              <w:left w:val="single" w:sz="4" w:space="0" w:color="auto"/>
              <w:bottom w:val="single" w:sz="4" w:space="0" w:color="auto"/>
              <w:right w:val="single" w:sz="4" w:space="0" w:color="auto"/>
            </w:tcBorders>
            <w:noWrap/>
            <w:vAlign w:val="bottom"/>
          </w:tcPr>
          <w:p w14:paraId="0F3D0C9E" w14:textId="6B7B546F" w:rsidR="004B4FB6" w:rsidRPr="009A388F" w:rsidRDefault="00711FC5" w:rsidP="004B4FB6">
            <w:pPr>
              <w:spacing w:after="0"/>
              <w:ind w:firstLine="0"/>
              <w:jc w:val="right"/>
              <w:rPr>
                <w:b/>
                <w:sz w:val="16"/>
                <w:szCs w:val="16"/>
              </w:rPr>
            </w:pPr>
            <w:r w:rsidRPr="009A388F">
              <w:rPr>
                <w:b/>
                <w:sz w:val="16"/>
                <w:szCs w:val="16"/>
              </w:rPr>
              <w:t>122.287</w:t>
            </w:r>
          </w:p>
        </w:tc>
        <w:tc>
          <w:tcPr>
            <w:tcW w:w="1299" w:type="dxa"/>
            <w:tcBorders>
              <w:top w:val="single" w:sz="4" w:space="0" w:color="auto"/>
              <w:left w:val="single" w:sz="4" w:space="0" w:color="auto"/>
              <w:bottom w:val="single" w:sz="4" w:space="0" w:color="auto"/>
              <w:right w:val="single" w:sz="4" w:space="0" w:color="auto"/>
            </w:tcBorders>
            <w:noWrap/>
            <w:vAlign w:val="bottom"/>
          </w:tcPr>
          <w:p w14:paraId="3419BA41" w14:textId="039D6B88" w:rsidR="004B4FB6" w:rsidRPr="009A388F" w:rsidRDefault="00711FC5" w:rsidP="004B4FB6">
            <w:pPr>
              <w:spacing w:after="0"/>
              <w:ind w:firstLine="0"/>
              <w:jc w:val="right"/>
              <w:rPr>
                <w:b/>
                <w:sz w:val="16"/>
                <w:szCs w:val="16"/>
              </w:rPr>
            </w:pPr>
            <w:r w:rsidRPr="009A388F">
              <w:rPr>
                <w:b/>
                <w:sz w:val="16"/>
                <w:szCs w:val="16"/>
              </w:rPr>
              <w:t>50.964</w:t>
            </w:r>
          </w:p>
        </w:tc>
        <w:tc>
          <w:tcPr>
            <w:tcW w:w="1134" w:type="dxa"/>
            <w:tcBorders>
              <w:top w:val="single" w:sz="4" w:space="0" w:color="auto"/>
              <w:left w:val="single" w:sz="4" w:space="0" w:color="auto"/>
              <w:bottom w:val="single" w:sz="4" w:space="0" w:color="auto"/>
              <w:right w:val="single" w:sz="4" w:space="0" w:color="auto"/>
            </w:tcBorders>
            <w:noWrap/>
            <w:vAlign w:val="bottom"/>
          </w:tcPr>
          <w:p w14:paraId="5A0B1392" w14:textId="55C45308" w:rsidR="004B4FB6" w:rsidRPr="009A388F" w:rsidRDefault="00711FC5" w:rsidP="004B4FB6">
            <w:pPr>
              <w:spacing w:after="0"/>
              <w:ind w:firstLine="0"/>
              <w:jc w:val="right"/>
              <w:rPr>
                <w:b/>
                <w:sz w:val="16"/>
                <w:szCs w:val="16"/>
              </w:rPr>
            </w:pPr>
            <w:r w:rsidRPr="009A388F">
              <w:rPr>
                <w:b/>
                <w:sz w:val="16"/>
                <w:szCs w:val="16"/>
              </w:rPr>
              <w:t>25.523</w:t>
            </w:r>
          </w:p>
        </w:tc>
        <w:tc>
          <w:tcPr>
            <w:tcW w:w="1134" w:type="dxa"/>
            <w:tcBorders>
              <w:top w:val="single" w:sz="4" w:space="0" w:color="auto"/>
              <w:left w:val="single" w:sz="4" w:space="0" w:color="auto"/>
              <w:bottom w:val="single" w:sz="4" w:space="0" w:color="auto"/>
              <w:right w:val="single" w:sz="4" w:space="0" w:color="auto"/>
            </w:tcBorders>
            <w:noWrap/>
            <w:vAlign w:val="bottom"/>
          </w:tcPr>
          <w:p w14:paraId="75FABE93" w14:textId="656C3E3E" w:rsidR="004B4FB6" w:rsidRPr="009A388F" w:rsidRDefault="00711FC5" w:rsidP="004B4FB6">
            <w:pPr>
              <w:spacing w:after="0"/>
              <w:ind w:firstLine="0"/>
              <w:jc w:val="right"/>
              <w:rPr>
                <w:b/>
                <w:sz w:val="16"/>
                <w:szCs w:val="16"/>
              </w:rPr>
            </w:pPr>
            <w:r w:rsidRPr="009A388F">
              <w:rPr>
                <w:b/>
                <w:sz w:val="16"/>
                <w:szCs w:val="16"/>
              </w:rPr>
              <w:t>8.480</w:t>
            </w:r>
          </w:p>
        </w:tc>
        <w:tc>
          <w:tcPr>
            <w:tcW w:w="1276" w:type="dxa"/>
            <w:tcBorders>
              <w:top w:val="single" w:sz="4" w:space="0" w:color="auto"/>
              <w:left w:val="single" w:sz="4" w:space="0" w:color="auto"/>
              <w:bottom w:val="single" w:sz="4" w:space="0" w:color="auto"/>
              <w:right w:val="single" w:sz="4" w:space="0" w:color="auto"/>
            </w:tcBorders>
            <w:noWrap/>
            <w:vAlign w:val="bottom"/>
          </w:tcPr>
          <w:p w14:paraId="2F6DF4E1" w14:textId="660E6140" w:rsidR="004B4FB6" w:rsidRPr="009A388F" w:rsidRDefault="00711FC5" w:rsidP="004B4FB6">
            <w:pPr>
              <w:spacing w:after="0"/>
              <w:ind w:firstLine="0"/>
              <w:jc w:val="right"/>
              <w:rPr>
                <w:b/>
                <w:sz w:val="16"/>
                <w:szCs w:val="16"/>
              </w:rPr>
            </w:pPr>
            <w:r w:rsidRPr="009A388F">
              <w:rPr>
                <w:b/>
                <w:sz w:val="16"/>
                <w:szCs w:val="16"/>
              </w:rPr>
              <w:t>8.481</w:t>
            </w:r>
          </w:p>
        </w:tc>
        <w:tc>
          <w:tcPr>
            <w:tcW w:w="1276" w:type="dxa"/>
            <w:tcBorders>
              <w:top w:val="single" w:sz="4" w:space="0" w:color="auto"/>
              <w:left w:val="single" w:sz="4" w:space="0" w:color="auto"/>
              <w:bottom w:val="single" w:sz="4" w:space="0" w:color="auto"/>
              <w:right w:val="single" w:sz="4" w:space="0" w:color="auto"/>
            </w:tcBorders>
            <w:noWrap/>
            <w:vAlign w:val="bottom"/>
          </w:tcPr>
          <w:p w14:paraId="28582FBC" w14:textId="3110E067" w:rsidR="004B4FB6" w:rsidRPr="009A388F" w:rsidRDefault="00711FC5" w:rsidP="004B4FB6">
            <w:pPr>
              <w:spacing w:after="0"/>
              <w:ind w:firstLine="0"/>
              <w:jc w:val="right"/>
              <w:rPr>
                <w:b/>
                <w:sz w:val="16"/>
                <w:szCs w:val="16"/>
              </w:rPr>
            </w:pPr>
            <w:r w:rsidRPr="009A388F">
              <w:rPr>
                <w:b/>
                <w:sz w:val="16"/>
                <w:szCs w:val="16"/>
              </w:rPr>
              <w:t>8.480</w:t>
            </w:r>
          </w:p>
        </w:tc>
        <w:tc>
          <w:tcPr>
            <w:tcW w:w="1275" w:type="dxa"/>
            <w:tcBorders>
              <w:top w:val="single" w:sz="4" w:space="0" w:color="auto"/>
              <w:left w:val="single" w:sz="4" w:space="0" w:color="auto"/>
              <w:bottom w:val="single" w:sz="4" w:space="0" w:color="auto"/>
              <w:right w:val="single" w:sz="4" w:space="0" w:color="auto"/>
            </w:tcBorders>
            <w:noWrap/>
            <w:vAlign w:val="bottom"/>
          </w:tcPr>
          <w:p w14:paraId="5A2C0A86" w14:textId="3F0A663B" w:rsidR="004B4FB6" w:rsidRPr="009A388F" w:rsidRDefault="00711FC5" w:rsidP="004B4FB6">
            <w:pPr>
              <w:spacing w:after="0"/>
              <w:ind w:firstLine="0"/>
              <w:jc w:val="right"/>
              <w:rPr>
                <w:b/>
                <w:sz w:val="16"/>
                <w:szCs w:val="16"/>
              </w:rPr>
            </w:pPr>
            <w:r w:rsidRPr="009A388F">
              <w:rPr>
                <w:b/>
                <w:sz w:val="16"/>
                <w:szCs w:val="16"/>
              </w:rPr>
              <w:t>0</w:t>
            </w:r>
          </w:p>
        </w:tc>
        <w:tc>
          <w:tcPr>
            <w:tcW w:w="1276" w:type="dxa"/>
            <w:tcBorders>
              <w:top w:val="single" w:sz="4" w:space="0" w:color="auto"/>
              <w:left w:val="single" w:sz="4" w:space="0" w:color="auto"/>
              <w:bottom w:val="single" w:sz="4" w:space="0" w:color="auto"/>
              <w:right w:val="single" w:sz="4" w:space="0" w:color="auto"/>
            </w:tcBorders>
            <w:noWrap/>
            <w:vAlign w:val="bottom"/>
          </w:tcPr>
          <w:p w14:paraId="669C9E9A" w14:textId="41A781FB" w:rsidR="004B4FB6" w:rsidRPr="009A388F" w:rsidRDefault="00711FC5" w:rsidP="004B4FB6">
            <w:pPr>
              <w:spacing w:after="0"/>
              <w:ind w:firstLine="0"/>
              <w:jc w:val="right"/>
              <w:rPr>
                <w:b/>
                <w:sz w:val="16"/>
                <w:szCs w:val="16"/>
              </w:rPr>
            </w:pPr>
            <w:r w:rsidRPr="009A388F">
              <w:rPr>
                <w:b/>
                <w:sz w:val="16"/>
                <w:szCs w:val="16"/>
              </w:rPr>
              <w:t>173.251</w:t>
            </w:r>
          </w:p>
        </w:tc>
      </w:tr>
      <w:bookmarkEnd w:id="0"/>
    </w:tbl>
    <w:p w14:paraId="6564F9BE" w14:textId="77777777" w:rsidR="004B4FB6" w:rsidRPr="009A388F" w:rsidRDefault="004B4FB6" w:rsidP="004B4FB6">
      <w:pPr>
        <w:spacing w:after="0"/>
        <w:ind w:left="360" w:firstLine="0"/>
        <w:jc w:val="both"/>
        <w:rPr>
          <w:sz w:val="10"/>
          <w:szCs w:val="10"/>
        </w:rPr>
      </w:pPr>
    </w:p>
    <w:p w14:paraId="6DCDDC51" w14:textId="1A738A59" w:rsidR="004B4FB6" w:rsidRPr="009A388F" w:rsidRDefault="004B4FB6" w:rsidP="004B4FB6">
      <w:pPr>
        <w:spacing w:after="0"/>
        <w:ind w:left="360" w:firstLine="0"/>
        <w:jc w:val="both"/>
        <w:rPr>
          <w:sz w:val="16"/>
          <w:szCs w:val="16"/>
        </w:rPr>
      </w:pPr>
      <w:r w:rsidRPr="009A388F">
        <w:rPr>
          <w:b/>
          <w:bCs/>
          <w:sz w:val="16"/>
          <w:szCs w:val="16"/>
        </w:rPr>
        <w:t>ZAPADLO:</w:t>
      </w:r>
      <w:r w:rsidRPr="009A388F">
        <w:rPr>
          <w:sz w:val="16"/>
          <w:szCs w:val="16"/>
        </w:rPr>
        <w:t xml:space="preserve">  Občina Tabor  </w:t>
      </w:r>
      <w:r w:rsidR="0034379C" w:rsidRPr="009A388F">
        <w:rPr>
          <w:sz w:val="16"/>
          <w:szCs w:val="16"/>
        </w:rPr>
        <w:t xml:space="preserve">5.615 </w:t>
      </w:r>
      <w:r w:rsidRPr="009A388F">
        <w:rPr>
          <w:sz w:val="16"/>
          <w:szCs w:val="16"/>
        </w:rPr>
        <w:t xml:space="preserve">EUR, Občina Vransko  </w:t>
      </w:r>
      <w:r w:rsidR="0034379C" w:rsidRPr="009A388F">
        <w:rPr>
          <w:sz w:val="16"/>
          <w:szCs w:val="16"/>
        </w:rPr>
        <w:t xml:space="preserve">36.047 </w:t>
      </w:r>
      <w:r w:rsidRPr="009A388F">
        <w:rPr>
          <w:sz w:val="16"/>
          <w:szCs w:val="16"/>
        </w:rPr>
        <w:t xml:space="preserve">EUR, ostale </w:t>
      </w:r>
      <w:r w:rsidR="0034379C" w:rsidRPr="009A388F">
        <w:rPr>
          <w:sz w:val="16"/>
          <w:szCs w:val="16"/>
        </w:rPr>
        <w:t xml:space="preserve">9.302 </w:t>
      </w:r>
      <w:r w:rsidRPr="009A388F">
        <w:rPr>
          <w:sz w:val="16"/>
          <w:szCs w:val="16"/>
        </w:rPr>
        <w:t>EUR;</w:t>
      </w:r>
    </w:p>
    <w:p w14:paraId="0D89F7A8" w14:textId="72945B13" w:rsidR="004B4FB6" w:rsidRPr="009A388F" w:rsidRDefault="004B4FB6" w:rsidP="004B4FB6">
      <w:pPr>
        <w:spacing w:after="0"/>
        <w:ind w:left="360" w:firstLine="0"/>
        <w:jc w:val="both"/>
        <w:rPr>
          <w:sz w:val="16"/>
          <w:szCs w:val="16"/>
        </w:rPr>
      </w:pPr>
      <w:r w:rsidRPr="009A388F">
        <w:rPr>
          <w:b/>
          <w:bCs/>
          <w:sz w:val="16"/>
          <w:szCs w:val="16"/>
        </w:rPr>
        <w:t>NEZAPADLO:</w:t>
      </w:r>
      <w:r w:rsidRPr="009A388F">
        <w:rPr>
          <w:sz w:val="16"/>
          <w:szCs w:val="16"/>
        </w:rPr>
        <w:t xml:space="preserve">  Občina Tabor </w:t>
      </w:r>
      <w:r w:rsidR="0034379C" w:rsidRPr="009A388F">
        <w:rPr>
          <w:sz w:val="16"/>
          <w:szCs w:val="16"/>
        </w:rPr>
        <w:t xml:space="preserve">52.844 </w:t>
      </w:r>
      <w:r w:rsidRPr="009A388F">
        <w:rPr>
          <w:sz w:val="16"/>
          <w:szCs w:val="16"/>
        </w:rPr>
        <w:t xml:space="preserve">EUR, Občina Vransko </w:t>
      </w:r>
      <w:r w:rsidR="0034379C" w:rsidRPr="009A388F">
        <w:rPr>
          <w:sz w:val="16"/>
          <w:szCs w:val="16"/>
        </w:rPr>
        <w:t xml:space="preserve">56.050 </w:t>
      </w:r>
      <w:r w:rsidRPr="009A388F">
        <w:rPr>
          <w:sz w:val="16"/>
          <w:szCs w:val="16"/>
        </w:rPr>
        <w:t xml:space="preserve">EUR, ostale občine </w:t>
      </w:r>
      <w:r w:rsidR="0034379C" w:rsidRPr="009A388F">
        <w:rPr>
          <w:sz w:val="16"/>
          <w:szCs w:val="16"/>
        </w:rPr>
        <w:t xml:space="preserve">13.393 </w:t>
      </w:r>
      <w:r w:rsidRPr="009A388F">
        <w:rPr>
          <w:sz w:val="16"/>
          <w:szCs w:val="16"/>
        </w:rPr>
        <w:t>EUR.</w:t>
      </w:r>
    </w:p>
    <w:p w14:paraId="00EE8EA0" w14:textId="77777777" w:rsidR="004B4FB6" w:rsidRPr="009A388F" w:rsidRDefault="004B4FB6" w:rsidP="004B4FB6">
      <w:pPr>
        <w:spacing w:after="0"/>
        <w:ind w:left="360" w:firstLine="0"/>
        <w:jc w:val="both"/>
        <w:rPr>
          <w:sz w:val="16"/>
          <w:szCs w:val="16"/>
        </w:rPr>
      </w:pPr>
    </w:p>
    <w:p w14:paraId="5AE23224" w14:textId="77777777" w:rsidR="004B4FB6" w:rsidRPr="009A388F" w:rsidRDefault="004B4FB6" w:rsidP="004B4FB6">
      <w:pPr>
        <w:spacing w:after="0"/>
        <w:ind w:left="360" w:firstLine="0"/>
        <w:jc w:val="both"/>
        <w:rPr>
          <w:sz w:val="16"/>
          <w:szCs w:val="16"/>
        </w:rPr>
      </w:pPr>
    </w:p>
    <w:p w14:paraId="32AA7AC1" w14:textId="77777777" w:rsidR="004B4FB6" w:rsidRPr="004B4FB6" w:rsidRDefault="004B4FB6" w:rsidP="004B4FB6">
      <w:pPr>
        <w:numPr>
          <w:ilvl w:val="0"/>
          <w:numId w:val="49"/>
        </w:numPr>
        <w:spacing w:after="0"/>
        <w:contextualSpacing/>
        <w:jc w:val="both"/>
        <w:rPr>
          <w:b/>
          <w:color w:val="000000" w:themeColor="text1"/>
          <w:sz w:val="22"/>
          <w:szCs w:val="20"/>
        </w:rPr>
      </w:pPr>
      <w:r w:rsidRPr="004B4FB6">
        <w:rPr>
          <w:b/>
          <w:color w:val="000000" w:themeColor="text1"/>
          <w:sz w:val="22"/>
          <w:szCs w:val="20"/>
        </w:rPr>
        <w:t xml:space="preserve">Drugi posredni uporabniki EKN (gimnazije)  </w:t>
      </w:r>
    </w:p>
    <w:p w14:paraId="5133FDBA" w14:textId="77777777" w:rsidR="004B4FB6" w:rsidRPr="004B4FB6" w:rsidRDefault="004B4FB6" w:rsidP="004B4FB6">
      <w:pPr>
        <w:spacing w:after="0"/>
        <w:ind w:left="360" w:firstLine="0"/>
        <w:jc w:val="both"/>
        <w:rPr>
          <w:color w:val="000000" w:themeColor="text1"/>
          <w:sz w:val="16"/>
          <w:szCs w:val="16"/>
        </w:rPr>
      </w:pPr>
    </w:p>
    <w:tbl>
      <w:tblPr>
        <w:tblW w:w="989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24"/>
        <w:gridCol w:w="1299"/>
        <w:gridCol w:w="1134"/>
        <w:gridCol w:w="1134"/>
        <w:gridCol w:w="1276"/>
        <w:gridCol w:w="1276"/>
        <w:gridCol w:w="1275"/>
        <w:gridCol w:w="1276"/>
      </w:tblGrid>
      <w:tr w:rsidR="00E84BA1" w:rsidRPr="00E84BA1" w14:paraId="1F8DDE3D" w14:textId="77777777" w:rsidTr="004B4FB6">
        <w:trPr>
          <w:trHeight w:val="192"/>
        </w:trPr>
        <w:tc>
          <w:tcPr>
            <w:tcW w:w="1224" w:type="dxa"/>
            <w:tcBorders>
              <w:top w:val="single" w:sz="4" w:space="0" w:color="auto"/>
              <w:left w:val="single" w:sz="4" w:space="0" w:color="auto"/>
              <w:bottom w:val="single" w:sz="4" w:space="0" w:color="auto"/>
              <w:right w:val="single" w:sz="4" w:space="0" w:color="auto"/>
            </w:tcBorders>
            <w:noWrap/>
            <w:vAlign w:val="bottom"/>
            <w:hideMark/>
          </w:tcPr>
          <w:p w14:paraId="5299AA93" w14:textId="77777777" w:rsidR="004B4FB6" w:rsidRPr="00E84BA1" w:rsidRDefault="004B4FB6" w:rsidP="004B4FB6">
            <w:pPr>
              <w:spacing w:after="0"/>
              <w:ind w:firstLine="0"/>
              <w:jc w:val="both"/>
              <w:rPr>
                <w:b/>
                <w:bCs/>
                <w:sz w:val="14"/>
                <w:szCs w:val="14"/>
              </w:rPr>
            </w:pPr>
            <w:proofErr w:type="spellStart"/>
            <w:r w:rsidRPr="00E84BA1">
              <w:rPr>
                <w:b/>
                <w:bCs/>
                <w:sz w:val="14"/>
                <w:szCs w:val="14"/>
              </w:rPr>
              <w:t>Nezapadlo</w:t>
            </w:r>
            <w:proofErr w:type="spellEnd"/>
          </w:p>
        </w:tc>
        <w:tc>
          <w:tcPr>
            <w:tcW w:w="1299" w:type="dxa"/>
            <w:tcBorders>
              <w:top w:val="single" w:sz="4" w:space="0" w:color="auto"/>
              <w:left w:val="single" w:sz="4" w:space="0" w:color="auto"/>
              <w:bottom w:val="single" w:sz="4" w:space="0" w:color="auto"/>
              <w:right w:val="single" w:sz="4" w:space="0" w:color="auto"/>
            </w:tcBorders>
            <w:noWrap/>
            <w:vAlign w:val="bottom"/>
            <w:hideMark/>
          </w:tcPr>
          <w:p w14:paraId="6C31B9B8" w14:textId="54AB8BC7" w:rsidR="004B4FB6" w:rsidRPr="00E84BA1" w:rsidRDefault="004B4FB6" w:rsidP="004B4FB6">
            <w:pPr>
              <w:spacing w:after="0"/>
              <w:ind w:firstLine="0"/>
              <w:jc w:val="both"/>
              <w:rPr>
                <w:b/>
                <w:bCs/>
                <w:sz w:val="14"/>
                <w:szCs w:val="14"/>
              </w:rPr>
            </w:pPr>
            <w:r w:rsidRPr="00E84BA1">
              <w:rPr>
                <w:b/>
                <w:bCs/>
                <w:sz w:val="14"/>
                <w:szCs w:val="14"/>
              </w:rPr>
              <w:t xml:space="preserve">Zapadlo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AAEAC66" w14:textId="77777777" w:rsidR="004B4FB6" w:rsidRPr="00E84BA1" w:rsidRDefault="004B4FB6" w:rsidP="004B4FB6">
            <w:pPr>
              <w:spacing w:after="0"/>
              <w:ind w:firstLine="0"/>
              <w:jc w:val="both"/>
              <w:rPr>
                <w:b/>
                <w:bCs/>
                <w:sz w:val="14"/>
                <w:szCs w:val="14"/>
              </w:rPr>
            </w:pPr>
            <w:r w:rsidRPr="00E84BA1">
              <w:rPr>
                <w:b/>
                <w:bCs/>
                <w:sz w:val="14"/>
                <w:szCs w:val="14"/>
              </w:rPr>
              <w:t>Zapadlo do 30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A1895E7" w14:textId="77777777" w:rsidR="004B4FB6" w:rsidRPr="00E84BA1" w:rsidRDefault="004B4FB6" w:rsidP="004B4FB6">
            <w:pPr>
              <w:spacing w:after="0"/>
              <w:ind w:firstLine="0"/>
              <w:jc w:val="both"/>
              <w:rPr>
                <w:b/>
                <w:bCs/>
                <w:sz w:val="14"/>
                <w:szCs w:val="14"/>
              </w:rPr>
            </w:pPr>
            <w:r w:rsidRPr="00E84BA1">
              <w:rPr>
                <w:b/>
                <w:bCs/>
                <w:sz w:val="14"/>
                <w:szCs w:val="14"/>
              </w:rPr>
              <w:t>Zapadlo do 60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0C3B9863" w14:textId="77777777" w:rsidR="004B4FB6" w:rsidRPr="00E84BA1" w:rsidRDefault="004B4FB6" w:rsidP="004B4FB6">
            <w:pPr>
              <w:spacing w:after="0"/>
              <w:ind w:firstLine="0"/>
              <w:jc w:val="both"/>
              <w:rPr>
                <w:b/>
                <w:bCs/>
                <w:sz w:val="14"/>
                <w:szCs w:val="14"/>
              </w:rPr>
            </w:pPr>
            <w:r w:rsidRPr="00E84BA1">
              <w:rPr>
                <w:b/>
                <w:bCs/>
                <w:sz w:val="14"/>
                <w:szCs w:val="14"/>
              </w:rPr>
              <w:t>Zapadlo do 90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6551BCCB" w14:textId="77777777" w:rsidR="004B4FB6" w:rsidRPr="00E84BA1" w:rsidRDefault="004B4FB6" w:rsidP="004B4FB6">
            <w:pPr>
              <w:spacing w:after="0"/>
              <w:ind w:firstLine="0"/>
              <w:jc w:val="both"/>
              <w:rPr>
                <w:b/>
                <w:bCs/>
                <w:sz w:val="14"/>
                <w:szCs w:val="14"/>
              </w:rPr>
            </w:pPr>
            <w:r w:rsidRPr="00E84BA1">
              <w:rPr>
                <w:b/>
                <w:bCs/>
                <w:sz w:val="14"/>
                <w:szCs w:val="14"/>
              </w:rPr>
              <w:t>Zapadlo do 120</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0BC4A5BF" w14:textId="77777777" w:rsidR="004B4FB6" w:rsidRPr="00E84BA1" w:rsidRDefault="004B4FB6" w:rsidP="004B4FB6">
            <w:pPr>
              <w:spacing w:after="0"/>
              <w:ind w:firstLine="0"/>
              <w:jc w:val="both"/>
              <w:rPr>
                <w:b/>
                <w:bCs/>
                <w:sz w:val="14"/>
                <w:szCs w:val="14"/>
              </w:rPr>
            </w:pPr>
            <w:r w:rsidRPr="00E84BA1">
              <w:rPr>
                <w:b/>
                <w:bCs/>
                <w:sz w:val="14"/>
                <w:szCs w:val="14"/>
              </w:rPr>
              <w:t>Zapadlo nad 120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12173661" w14:textId="77777777" w:rsidR="004B4FB6" w:rsidRPr="00E84BA1" w:rsidRDefault="004B4FB6" w:rsidP="004B4FB6">
            <w:pPr>
              <w:spacing w:after="0"/>
              <w:ind w:firstLine="0"/>
              <w:jc w:val="both"/>
              <w:rPr>
                <w:b/>
                <w:bCs/>
                <w:sz w:val="14"/>
                <w:szCs w:val="14"/>
              </w:rPr>
            </w:pPr>
            <w:r w:rsidRPr="00E84BA1">
              <w:rPr>
                <w:b/>
                <w:bCs/>
                <w:sz w:val="14"/>
                <w:szCs w:val="14"/>
              </w:rPr>
              <w:t>Skupaj v EUR</w:t>
            </w:r>
          </w:p>
        </w:tc>
      </w:tr>
      <w:tr w:rsidR="00E84BA1" w:rsidRPr="00E84BA1" w14:paraId="13B65261" w14:textId="77777777" w:rsidTr="004B4FB6">
        <w:trPr>
          <w:trHeight w:val="255"/>
        </w:trPr>
        <w:tc>
          <w:tcPr>
            <w:tcW w:w="1224" w:type="dxa"/>
            <w:tcBorders>
              <w:top w:val="single" w:sz="4" w:space="0" w:color="auto"/>
              <w:left w:val="single" w:sz="4" w:space="0" w:color="auto"/>
              <w:bottom w:val="single" w:sz="4" w:space="0" w:color="auto"/>
              <w:right w:val="single" w:sz="4" w:space="0" w:color="auto"/>
            </w:tcBorders>
            <w:noWrap/>
            <w:vAlign w:val="bottom"/>
          </w:tcPr>
          <w:p w14:paraId="20938A14" w14:textId="038A36C9" w:rsidR="004B4FB6" w:rsidRPr="00E84BA1" w:rsidRDefault="004F3028" w:rsidP="004B4FB6">
            <w:pPr>
              <w:spacing w:after="0"/>
              <w:ind w:firstLine="0"/>
              <w:jc w:val="right"/>
              <w:rPr>
                <w:b/>
                <w:sz w:val="16"/>
                <w:szCs w:val="16"/>
              </w:rPr>
            </w:pPr>
            <w:r w:rsidRPr="00E84BA1">
              <w:rPr>
                <w:b/>
                <w:sz w:val="16"/>
                <w:szCs w:val="16"/>
              </w:rPr>
              <w:t>0</w:t>
            </w:r>
          </w:p>
        </w:tc>
        <w:tc>
          <w:tcPr>
            <w:tcW w:w="1299" w:type="dxa"/>
            <w:tcBorders>
              <w:top w:val="single" w:sz="4" w:space="0" w:color="auto"/>
              <w:left w:val="single" w:sz="4" w:space="0" w:color="auto"/>
              <w:bottom w:val="single" w:sz="4" w:space="0" w:color="auto"/>
              <w:right w:val="single" w:sz="4" w:space="0" w:color="auto"/>
            </w:tcBorders>
            <w:noWrap/>
            <w:vAlign w:val="bottom"/>
          </w:tcPr>
          <w:p w14:paraId="5724D26B" w14:textId="0A94613D" w:rsidR="004B4FB6" w:rsidRPr="00E84BA1" w:rsidRDefault="004F3028" w:rsidP="004B4FB6">
            <w:pPr>
              <w:spacing w:after="0"/>
              <w:ind w:firstLine="0"/>
              <w:jc w:val="right"/>
              <w:rPr>
                <w:b/>
                <w:sz w:val="16"/>
                <w:szCs w:val="16"/>
              </w:rPr>
            </w:pPr>
            <w:r w:rsidRPr="00E84BA1">
              <w:rPr>
                <w:b/>
                <w:sz w:val="16"/>
                <w:szCs w:val="16"/>
              </w:rPr>
              <w:t>0</w:t>
            </w:r>
          </w:p>
        </w:tc>
        <w:tc>
          <w:tcPr>
            <w:tcW w:w="1134" w:type="dxa"/>
            <w:tcBorders>
              <w:top w:val="single" w:sz="4" w:space="0" w:color="auto"/>
              <w:left w:val="single" w:sz="4" w:space="0" w:color="auto"/>
              <w:bottom w:val="single" w:sz="4" w:space="0" w:color="auto"/>
              <w:right w:val="single" w:sz="4" w:space="0" w:color="auto"/>
            </w:tcBorders>
            <w:noWrap/>
            <w:vAlign w:val="bottom"/>
          </w:tcPr>
          <w:p w14:paraId="3AA932B4" w14:textId="77777777" w:rsidR="004B4FB6" w:rsidRPr="00E84BA1" w:rsidRDefault="004B4FB6" w:rsidP="004B4FB6">
            <w:pPr>
              <w:spacing w:after="0"/>
              <w:ind w:firstLine="0"/>
              <w:jc w:val="right"/>
              <w:rPr>
                <w:b/>
                <w:sz w:val="16"/>
                <w:szCs w:val="16"/>
              </w:rPr>
            </w:pPr>
            <w:r w:rsidRPr="00E84BA1">
              <w:rPr>
                <w:b/>
                <w:sz w:val="16"/>
                <w:szCs w:val="16"/>
              </w:rPr>
              <w:t>0</w:t>
            </w:r>
          </w:p>
        </w:tc>
        <w:tc>
          <w:tcPr>
            <w:tcW w:w="1134" w:type="dxa"/>
            <w:tcBorders>
              <w:top w:val="single" w:sz="4" w:space="0" w:color="auto"/>
              <w:left w:val="single" w:sz="4" w:space="0" w:color="auto"/>
              <w:bottom w:val="single" w:sz="4" w:space="0" w:color="auto"/>
              <w:right w:val="single" w:sz="4" w:space="0" w:color="auto"/>
            </w:tcBorders>
            <w:noWrap/>
            <w:vAlign w:val="bottom"/>
          </w:tcPr>
          <w:p w14:paraId="080B0972" w14:textId="77777777" w:rsidR="004B4FB6" w:rsidRPr="00E84BA1" w:rsidRDefault="004B4FB6" w:rsidP="004B4FB6">
            <w:pPr>
              <w:spacing w:after="0"/>
              <w:ind w:firstLine="0"/>
              <w:jc w:val="right"/>
              <w:rPr>
                <w:b/>
                <w:sz w:val="16"/>
                <w:szCs w:val="16"/>
              </w:rPr>
            </w:pPr>
            <w:r w:rsidRPr="00E84BA1">
              <w:rPr>
                <w:b/>
                <w:sz w:val="16"/>
                <w:szCs w:val="16"/>
              </w:rPr>
              <w:t>0</w:t>
            </w:r>
          </w:p>
        </w:tc>
        <w:tc>
          <w:tcPr>
            <w:tcW w:w="1276" w:type="dxa"/>
            <w:tcBorders>
              <w:top w:val="single" w:sz="4" w:space="0" w:color="auto"/>
              <w:left w:val="single" w:sz="4" w:space="0" w:color="auto"/>
              <w:bottom w:val="single" w:sz="4" w:space="0" w:color="auto"/>
              <w:right w:val="single" w:sz="4" w:space="0" w:color="auto"/>
            </w:tcBorders>
            <w:noWrap/>
            <w:vAlign w:val="bottom"/>
          </w:tcPr>
          <w:p w14:paraId="2A761D07" w14:textId="77777777" w:rsidR="004B4FB6" w:rsidRPr="00E84BA1" w:rsidRDefault="004B4FB6" w:rsidP="004B4FB6">
            <w:pPr>
              <w:spacing w:after="0"/>
              <w:ind w:firstLine="0"/>
              <w:jc w:val="right"/>
              <w:rPr>
                <w:b/>
                <w:sz w:val="16"/>
                <w:szCs w:val="16"/>
              </w:rPr>
            </w:pPr>
            <w:r w:rsidRPr="00E84BA1">
              <w:rPr>
                <w:b/>
                <w:sz w:val="16"/>
                <w:szCs w:val="16"/>
              </w:rPr>
              <w:t>0</w:t>
            </w:r>
          </w:p>
        </w:tc>
        <w:tc>
          <w:tcPr>
            <w:tcW w:w="1276" w:type="dxa"/>
            <w:tcBorders>
              <w:top w:val="single" w:sz="4" w:space="0" w:color="auto"/>
              <w:left w:val="single" w:sz="4" w:space="0" w:color="auto"/>
              <w:bottom w:val="single" w:sz="4" w:space="0" w:color="auto"/>
              <w:right w:val="single" w:sz="4" w:space="0" w:color="auto"/>
            </w:tcBorders>
            <w:noWrap/>
            <w:vAlign w:val="bottom"/>
          </w:tcPr>
          <w:p w14:paraId="10445B61" w14:textId="77777777" w:rsidR="004B4FB6" w:rsidRPr="00E84BA1" w:rsidRDefault="004B4FB6" w:rsidP="004B4FB6">
            <w:pPr>
              <w:spacing w:after="0"/>
              <w:ind w:firstLine="0"/>
              <w:jc w:val="right"/>
              <w:rPr>
                <w:b/>
                <w:sz w:val="16"/>
                <w:szCs w:val="16"/>
              </w:rPr>
            </w:pPr>
            <w:r w:rsidRPr="00E84BA1">
              <w:rPr>
                <w:b/>
                <w:sz w:val="16"/>
                <w:szCs w:val="16"/>
              </w:rPr>
              <w:t>0</w:t>
            </w:r>
          </w:p>
        </w:tc>
        <w:tc>
          <w:tcPr>
            <w:tcW w:w="1275" w:type="dxa"/>
            <w:tcBorders>
              <w:top w:val="single" w:sz="4" w:space="0" w:color="auto"/>
              <w:left w:val="single" w:sz="4" w:space="0" w:color="auto"/>
              <w:bottom w:val="single" w:sz="4" w:space="0" w:color="auto"/>
              <w:right w:val="single" w:sz="4" w:space="0" w:color="auto"/>
            </w:tcBorders>
            <w:noWrap/>
            <w:vAlign w:val="bottom"/>
          </w:tcPr>
          <w:p w14:paraId="297256CE" w14:textId="67FC0FD1" w:rsidR="004B4FB6" w:rsidRPr="00E84BA1" w:rsidRDefault="004F3028" w:rsidP="004B4FB6">
            <w:pPr>
              <w:spacing w:after="0"/>
              <w:ind w:firstLine="0"/>
              <w:jc w:val="right"/>
              <w:rPr>
                <w:b/>
                <w:sz w:val="16"/>
                <w:szCs w:val="16"/>
              </w:rPr>
            </w:pPr>
            <w:r w:rsidRPr="00E84BA1">
              <w:rPr>
                <w:b/>
                <w:sz w:val="16"/>
                <w:szCs w:val="16"/>
              </w:rPr>
              <w:t>0</w:t>
            </w:r>
          </w:p>
        </w:tc>
        <w:tc>
          <w:tcPr>
            <w:tcW w:w="1276" w:type="dxa"/>
            <w:tcBorders>
              <w:top w:val="single" w:sz="4" w:space="0" w:color="auto"/>
              <w:left w:val="single" w:sz="4" w:space="0" w:color="auto"/>
              <w:bottom w:val="single" w:sz="4" w:space="0" w:color="auto"/>
              <w:right w:val="single" w:sz="4" w:space="0" w:color="auto"/>
            </w:tcBorders>
            <w:noWrap/>
            <w:vAlign w:val="bottom"/>
          </w:tcPr>
          <w:p w14:paraId="2278EA04" w14:textId="79CB663F" w:rsidR="004B4FB6" w:rsidRPr="00E84BA1" w:rsidRDefault="004F3028" w:rsidP="004B4FB6">
            <w:pPr>
              <w:spacing w:after="0"/>
              <w:ind w:firstLine="0"/>
              <w:jc w:val="right"/>
              <w:rPr>
                <w:b/>
                <w:sz w:val="16"/>
                <w:szCs w:val="16"/>
              </w:rPr>
            </w:pPr>
            <w:r w:rsidRPr="00E84BA1">
              <w:rPr>
                <w:b/>
                <w:sz w:val="16"/>
                <w:szCs w:val="16"/>
              </w:rPr>
              <w:t>0</w:t>
            </w:r>
          </w:p>
        </w:tc>
      </w:tr>
    </w:tbl>
    <w:p w14:paraId="311B0D07" w14:textId="77777777" w:rsidR="004B4FB6" w:rsidRPr="00E84BA1" w:rsidRDefault="004B4FB6" w:rsidP="004B4FB6">
      <w:pPr>
        <w:spacing w:after="0"/>
        <w:ind w:firstLine="0"/>
        <w:jc w:val="both"/>
        <w:rPr>
          <w:sz w:val="10"/>
          <w:szCs w:val="10"/>
        </w:rPr>
      </w:pPr>
    </w:p>
    <w:p w14:paraId="09CDB66F" w14:textId="77777777" w:rsidR="001A4E28" w:rsidRDefault="001A4E28" w:rsidP="00E84BA1">
      <w:pPr>
        <w:spacing w:after="0"/>
        <w:ind w:firstLine="0"/>
        <w:jc w:val="both"/>
        <w:rPr>
          <w:sz w:val="22"/>
          <w:szCs w:val="20"/>
        </w:rPr>
      </w:pPr>
    </w:p>
    <w:p w14:paraId="427742B6" w14:textId="1A2147D7" w:rsidR="004B4FB6" w:rsidRPr="00E84BA1" w:rsidRDefault="004B4FB6" w:rsidP="00E84BA1">
      <w:pPr>
        <w:spacing w:after="0"/>
        <w:ind w:firstLine="0"/>
        <w:jc w:val="both"/>
        <w:rPr>
          <w:sz w:val="22"/>
          <w:szCs w:val="20"/>
        </w:rPr>
      </w:pPr>
      <w:r w:rsidRPr="00E84BA1">
        <w:rPr>
          <w:sz w:val="22"/>
          <w:szCs w:val="20"/>
        </w:rPr>
        <w:t xml:space="preserve">Zapadle obveznosti redno izterjujemo. Terjatve nad 120 dni so v izterjavi, vodijo se postopki izterjave in izvršb. Odpis terjatev </w:t>
      </w:r>
      <w:r w:rsidR="00E84BA1" w:rsidRPr="00E84BA1">
        <w:rPr>
          <w:sz w:val="22"/>
          <w:szCs w:val="20"/>
        </w:rPr>
        <w:t>letos ni bil predlagan, saj se še vedno vodijo postopki izterjave preko sodišča.</w:t>
      </w:r>
    </w:p>
    <w:p w14:paraId="7CC3A509" w14:textId="789F3544" w:rsidR="00E84BA1" w:rsidRDefault="00E84BA1" w:rsidP="00E84BA1">
      <w:pPr>
        <w:spacing w:after="0"/>
        <w:ind w:firstLine="0"/>
        <w:jc w:val="both"/>
        <w:rPr>
          <w:color w:val="7030A0"/>
          <w:sz w:val="22"/>
          <w:szCs w:val="20"/>
        </w:rPr>
      </w:pPr>
    </w:p>
    <w:p w14:paraId="679333F9" w14:textId="77777777" w:rsidR="004B4FB6" w:rsidRPr="00337201" w:rsidRDefault="004B4FB6" w:rsidP="004B4FB6">
      <w:pPr>
        <w:numPr>
          <w:ilvl w:val="1"/>
          <w:numId w:val="46"/>
        </w:numPr>
        <w:spacing w:after="0"/>
        <w:jc w:val="both"/>
        <w:rPr>
          <w:b/>
          <w:sz w:val="22"/>
          <w:szCs w:val="20"/>
          <w:u w:val="single"/>
        </w:rPr>
      </w:pPr>
      <w:r w:rsidRPr="004B4FB6">
        <w:rPr>
          <w:b/>
          <w:sz w:val="22"/>
          <w:szCs w:val="20"/>
          <w:u w:val="single"/>
        </w:rPr>
        <w:lastRenderedPageBreak/>
        <w:t>DENARNA SREDSTVA</w:t>
      </w:r>
    </w:p>
    <w:p w14:paraId="153DD51D" w14:textId="77777777" w:rsidR="004B4FB6" w:rsidRPr="00337201" w:rsidRDefault="004B4FB6" w:rsidP="004B4FB6">
      <w:pPr>
        <w:spacing w:after="0"/>
        <w:ind w:firstLine="0"/>
        <w:jc w:val="both"/>
        <w:rPr>
          <w:sz w:val="22"/>
          <w:szCs w:val="20"/>
        </w:rPr>
      </w:pPr>
    </w:p>
    <w:p w14:paraId="00258478" w14:textId="08DDAC18" w:rsidR="004B4FB6" w:rsidRPr="00337201" w:rsidRDefault="004B4FB6" w:rsidP="004B4FB6">
      <w:pPr>
        <w:spacing w:after="0"/>
        <w:ind w:firstLine="0"/>
        <w:jc w:val="both"/>
        <w:rPr>
          <w:sz w:val="22"/>
          <w:szCs w:val="22"/>
        </w:rPr>
      </w:pPr>
      <w:r w:rsidRPr="00337201">
        <w:rPr>
          <w:sz w:val="22"/>
          <w:szCs w:val="20"/>
        </w:rPr>
        <w:t xml:space="preserve">Denarna sredstva so izkazana v višini </w:t>
      </w:r>
      <w:r w:rsidR="008F0624" w:rsidRPr="00337201">
        <w:rPr>
          <w:sz w:val="22"/>
          <w:szCs w:val="20"/>
        </w:rPr>
        <w:t>59.986</w:t>
      </w:r>
      <w:r w:rsidRPr="00337201">
        <w:rPr>
          <w:sz w:val="22"/>
          <w:szCs w:val="20"/>
        </w:rPr>
        <w:t xml:space="preserve"> </w:t>
      </w:r>
      <w:r w:rsidRPr="00337201">
        <w:rPr>
          <w:sz w:val="22"/>
          <w:szCs w:val="22"/>
        </w:rPr>
        <w:t>EUR</w:t>
      </w:r>
      <w:r w:rsidRPr="00337201">
        <w:rPr>
          <w:sz w:val="22"/>
          <w:szCs w:val="20"/>
        </w:rPr>
        <w:t>. Na dan 31. 12. 202</w:t>
      </w:r>
      <w:r w:rsidR="00333250" w:rsidRPr="00337201">
        <w:rPr>
          <w:sz w:val="22"/>
          <w:szCs w:val="20"/>
        </w:rPr>
        <w:t>5</w:t>
      </w:r>
      <w:r w:rsidRPr="00337201">
        <w:rPr>
          <w:sz w:val="22"/>
          <w:szCs w:val="20"/>
        </w:rPr>
        <w:t xml:space="preserve"> sta bila opravljena njihov popis in uskladitev </w:t>
      </w:r>
      <w:r w:rsidRPr="00337201">
        <w:rPr>
          <w:sz w:val="22"/>
          <w:szCs w:val="22"/>
        </w:rPr>
        <w:t>poslovnih knjig:</w:t>
      </w:r>
    </w:p>
    <w:p w14:paraId="3A579549" w14:textId="77777777" w:rsidR="004B4FB6" w:rsidRPr="00337201" w:rsidRDefault="004B4FB6" w:rsidP="004B4FB6">
      <w:pPr>
        <w:spacing w:after="0"/>
        <w:ind w:firstLine="0"/>
        <w:jc w:val="both"/>
        <w:rPr>
          <w:sz w:val="16"/>
          <w:szCs w:val="16"/>
          <w:u w:val="double"/>
        </w:rPr>
      </w:pPr>
    </w:p>
    <w:p w14:paraId="4D06D302" w14:textId="52BDFC3A" w:rsidR="004B4FB6" w:rsidRPr="00337201" w:rsidRDefault="004B4FB6" w:rsidP="004B4FB6">
      <w:pPr>
        <w:numPr>
          <w:ilvl w:val="0"/>
          <w:numId w:val="50"/>
        </w:numPr>
        <w:spacing w:after="0"/>
        <w:jc w:val="both"/>
        <w:rPr>
          <w:sz w:val="22"/>
          <w:szCs w:val="20"/>
        </w:rPr>
      </w:pPr>
      <w:r w:rsidRPr="00337201">
        <w:rPr>
          <w:sz w:val="22"/>
          <w:szCs w:val="20"/>
        </w:rPr>
        <w:t xml:space="preserve">Denarna sredstva v blagajni znašajo </w:t>
      </w:r>
      <w:r w:rsidR="008F0624" w:rsidRPr="00337201">
        <w:rPr>
          <w:sz w:val="22"/>
          <w:szCs w:val="20"/>
        </w:rPr>
        <w:t xml:space="preserve">0 </w:t>
      </w:r>
      <w:r w:rsidRPr="00337201">
        <w:rPr>
          <w:sz w:val="22"/>
          <w:szCs w:val="20"/>
        </w:rPr>
        <w:t>EUR.</w:t>
      </w:r>
    </w:p>
    <w:p w14:paraId="19D9D283" w14:textId="4BCA50CD" w:rsidR="004B4FB6" w:rsidRPr="00337201" w:rsidRDefault="004B4FB6" w:rsidP="004B4FB6">
      <w:pPr>
        <w:numPr>
          <w:ilvl w:val="0"/>
          <w:numId w:val="50"/>
        </w:numPr>
        <w:spacing w:after="0"/>
        <w:jc w:val="both"/>
        <w:rPr>
          <w:sz w:val="22"/>
          <w:szCs w:val="20"/>
        </w:rPr>
      </w:pPr>
      <w:r w:rsidRPr="00337201">
        <w:rPr>
          <w:sz w:val="22"/>
          <w:szCs w:val="20"/>
        </w:rPr>
        <w:t xml:space="preserve">Denarna sredstva na transakcijskem računu izkazujejo </w:t>
      </w:r>
      <w:r w:rsidR="008F0624" w:rsidRPr="00337201">
        <w:rPr>
          <w:sz w:val="22"/>
          <w:szCs w:val="20"/>
        </w:rPr>
        <w:t>59.986</w:t>
      </w:r>
      <w:r w:rsidRPr="00337201">
        <w:rPr>
          <w:sz w:val="22"/>
          <w:szCs w:val="20"/>
        </w:rPr>
        <w:t xml:space="preserve"> EUR.</w:t>
      </w:r>
    </w:p>
    <w:p w14:paraId="546DBCD0" w14:textId="77777777" w:rsidR="004B4FB6" w:rsidRPr="00337201" w:rsidRDefault="004B4FB6" w:rsidP="004B4FB6">
      <w:pPr>
        <w:spacing w:after="0"/>
        <w:ind w:left="720" w:firstLine="0"/>
        <w:jc w:val="both"/>
        <w:rPr>
          <w:sz w:val="22"/>
          <w:szCs w:val="20"/>
        </w:rPr>
      </w:pPr>
    </w:p>
    <w:p w14:paraId="10F14D82" w14:textId="77777777" w:rsidR="004B4FB6" w:rsidRPr="00337201" w:rsidRDefault="004B4FB6" w:rsidP="004B4FB6">
      <w:pPr>
        <w:spacing w:after="0"/>
        <w:ind w:firstLine="0"/>
        <w:jc w:val="both"/>
        <w:rPr>
          <w:sz w:val="22"/>
          <w:szCs w:val="20"/>
        </w:rPr>
      </w:pPr>
    </w:p>
    <w:p w14:paraId="143734D1" w14:textId="77777777" w:rsidR="004B4FB6" w:rsidRPr="00337201" w:rsidRDefault="004B4FB6" w:rsidP="004B4FB6">
      <w:pPr>
        <w:numPr>
          <w:ilvl w:val="1"/>
          <w:numId w:val="46"/>
        </w:numPr>
        <w:spacing w:after="0"/>
        <w:jc w:val="both"/>
        <w:rPr>
          <w:b/>
          <w:sz w:val="22"/>
          <w:szCs w:val="20"/>
        </w:rPr>
      </w:pPr>
      <w:r w:rsidRPr="00337201">
        <w:rPr>
          <w:b/>
          <w:sz w:val="22"/>
          <w:szCs w:val="20"/>
        </w:rPr>
        <w:t>AKTIVNE ČASOVNE RAZMEJITVE</w:t>
      </w:r>
    </w:p>
    <w:p w14:paraId="24F1FF6F" w14:textId="77777777" w:rsidR="004B4FB6" w:rsidRPr="00337201" w:rsidRDefault="004B4FB6" w:rsidP="004B4FB6">
      <w:pPr>
        <w:spacing w:after="0"/>
        <w:ind w:firstLine="0"/>
        <w:jc w:val="both"/>
        <w:rPr>
          <w:sz w:val="22"/>
          <w:szCs w:val="20"/>
        </w:rPr>
      </w:pPr>
    </w:p>
    <w:p w14:paraId="72E10011" w14:textId="1F433F44" w:rsidR="004B4FB6" w:rsidRPr="00337201" w:rsidRDefault="004B4FB6" w:rsidP="004B4FB6">
      <w:pPr>
        <w:spacing w:after="0"/>
        <w:ind w:firstLine="0"/>
        <w:jc w:val="both"/>
        <w:rPr>
          <w:sz w:val="22"/>
          <w:szCs w:val="20"/>
        </w:rPr>
      </w:pPr>
      <w:r w:rsidRPr="00337201">
        <w:rPr>
          <w:sz w:val="22"/>
          <w:szCs w:val="20"/>
        </w:rPr>
        <w:t>Aktivne časovne razmejitve so na dan 31. 12. 202</w:t>
      </w:r>
      <w:r w:rsidR="00FE3E18" w:rsidRPr="00337201">
        <w:rPr>
          <w:sz w:val="22"/>
          <w:szCs w:val="20"/>
        </w:rPr>
        <w:t>5</w:t>
      </w:r>
      <w:r w:rsidRPr="00337201">
        <w:rPr>
          <w:sz w:val="22"/>
          <w:szCs w:val="20"/>
        </w:rPr>
        <w:t xml:space="preserve"> izkazane v višini </w:t>
      </w:r>
      <w:r w:rsidR="00876A37" w:rsidRPr="00337201">
        <w:rPr>
          <w:sz w:val="22"/>
          <w:szCs w:val="20"/>
        </w:rPr>
        <w:t xml:space="preserve">31.181 </w:t>
      </w:r>
      <w:r w:rsidRPr="00337201">
        <w:rPr>
          <w:sz w:val="22"/>
          <w:szCs w:val="20"/>
        </w:rPr>
        <w:t xml:space="preserve">EUR in predstavljajo </w:t>
      </w:r>
      <w:proofErr w:type="spellStart"/>
      <w:r w:rsidRPr="00337201">
        <w:rPr>
          <w:sz w:val="22"/>
          <w:szCs w:val="20"/>
        </w:rPr>
        <w:t>nezaračunane</w:t>
      </w:r>
      <w:proofErr w:type="spellEnd"/>
      <w:r w:rsidRPr="00337201">
        <w:rPr>
          <w:sz w:val="22"/>
          <w:szCs w:val="20"/>
        </w:rPr>
        <w:t xml:space="preserve"> prihodke:</w:t>
      </w:r>
    </w:p>
    <w:p w14:paraId="0AC85E4E" w14:textId="2BAC433A" w:rsidR="004B4FB6" w:rsidRPr="00337201" w:rsidRDefault="004B4FB6" w:rsidP="004B4FB6">
      <w:pPr>
        <w:spacing w:after="0"/>
        <w:ind w:firstLine="0"/>
        <w:jc w:val="both"/>
        <w:rPr>
          <w:sz w:val="22"/>
          <w:szCs w:val="20"/>
        </w:rPr>
      </w:pPr>
      <w:r w:rsidRPr="00337201">
        <w:rPr>
          <w:sz w:val="22"/>
          <w:szCs w:val="20"/>
        </w:rPr>
        <w:t xml:space="preserve">   </w:t>
      </w:r>
      <w:r w:rsidRPr="00337201">
        <w:rPr>
          <w:sz w:val="22"/>
          <w:szCs w:val="20"/>
        </w:rPr>
        <w:tab/>
      </w:r>
      <w:r w:rsidRPr="00337201">
        <w:rPr>
          <w:sz w:val="22"/>
          <w:szCs w:val="20"/>
        </w:rPr>
        <w:tab/>
      </w:r>
      <w:r w:rsidRPr="00337201">
        <w:rPr>
          <w:sz w:val="22"/>
          <w:szCs w:val="20"/>
        </w:rPr>
        <w:tab/>
        <w:t xml:space="preserve"> </w:t>
      </w:r>
    </w:p>
    <w:tbl>
      <w:tblPr>
        <w:tblStyle w:val="Tabelamrea"/>
        <w:tblW w:w="9068" w:type="dxa"/>
        <w:tblLook w:val="04A0" w:firstRow="1" w:lastRow="0" w:firstColumn="1" w:lastColumn="0" w:noHBand="0" w:noVBand="1"/>
      </w:tblPr>
      <w:tblGrid>
        <w:gridCol w:w="7225"/>
        <w:gridCol w:w="1843"/>
      </w:tblGrid>
      <w:tr w:rsidR="00337201" w:rsidRPr="00337201" w14:paraId="08BA80EC" w14:textId="77777777" w:rsidTr="004B4FB6">
        <w:tc>
          <w:tcPr>
            <w:tcW w:w="7225" w:type="dxa"/>
          </w:tcPr>
          <w:p w14:paraId="43D68325" w14:textId="77777777" w:rsidR="004B4FB6" w:rsidRPr="00337201" w:rsidRDefault="004B4FB6" w:rsidP="004B4FB6">
            <w:pPr>
              <w:spacing w:after="0"/>
              <w:ind w:firstLine="0"/>
              <w:jc w:val="both"/>
              <w:rPr>
                <w:b/>
                <w:sz w:val="22"/>
                <w:szCs w:val="20"/>
              </w:rPr>
            </w:pPr>
            <w:r w:rsidRPr="00337201">
              <w:rPr>
                <w:b/>
                <w:sz w:val="22"/>
                <w:szCs w:val="22"/>
              </w:rPr>
              <w:t xml:space="preserve">Predhodno </w:t>
            </w:r>
            <w:proofErr w:type="spellStart"/>
            <w:r w:rsidRPr="00337201">
              <w:rPr>
                <w:b/>
                <w:sz w:val="22"/>
                <w:szCs w:val="22"/>
              </w:rPr>
              <w:t>nezaračunani</w:t>
            </w:r>
            <w:proofErr w:type="spellEnd"/>
            <w:r w:rsidRPr="00337201">
              <w:rPr>
                <w:b/>
                <w:sz w:val="22"/>
                <w:szCs w:val="22"/>
              </w:rPr>
              <w:t xml:space="preserve"> prihodki:</w:t>
            </w:r>
          </w:p>
        </w:tc>
        <w:tc>
          <w:tcPr>
            <w:tcW w:w="1843" w:type="dxa"/>
          </w:tcPr>
          <w:p w14:paraId="1771EDBF" w14:textId="77777777" w:rsidR="004B4FB6" w:rsidRPr="00337201" w:rsidRDefault="004B4FB6" w:rsidP="004B4FB6">
            <w:pPr>
              <w:spacing w:after="0"/>
              <w:ind w:firstLine="0"/>
              <w:jc w:val="both"/>
              <w:rPr>
                <w:sz w:val="22"/>
                <w:szCs w:val="20"/>
              </w:rPr>
            </w:pPr>
          </w:p>
        </w:tc>
      </w:tr>
      <w:tr w:rsidR="00337201" w:rsidRPr="00337201" w14:paraId="29A02BA8" w14:textId="77777777" w:rsidTr="004B4FB6">
        <w:tc>
          <w:tcPr>
            <w:tcW w:w="7225" w:type="dxa"/>
          </w:tcPr>
          <w:p w14:paraId="15FC205C" w14:textId="058E439D" w:rsidR="00DD1949" w:rsidRPr="00337201" w:rsidRDefault="00DD1949" w:rsidP="004B4FB6">
            <w:pPr>
              <w:spacing w:after="0"/>
              <w:ind w:firstLine="0"/>
              <w:jc w:val="both"/>
              <w:rPr>
                <w:bCs/>
                <w:sz w:val="22"/>
                <w:szCs w:val="22"/>
              </w:rPr>
            </w:pPr>
            <w:r w:rsidRPr="00337201">
              <w:rPr>
                <w:bCs/>
                <w:sz w:val="22"/>
                <w:szCs w:val="22"/>
              </w:rPr>
              <w:t>Kratkoročno odloženi stroški</w:t>
            </w:r>
          </w:p>
        </w:tc>
        <w:tc>
          <w:tcPr>
            <w:tcW w:w="1843" w:type="dxa"/>
          </w:tcPr>
          <w:p w14:paraId="04722272" w14:textId="3CB68BB0" w:rsidR="00DD1949" w:rsidRPr="00337201" w:rsidRDefault="00DD1949" w:rsidP="00DD1949">
            <w:pPr>
              <w:spacing w:after="0"/>
              <w:ind w:firstLine="0"/>
              <w:jc w:val="right"/>
              <w:rPr>
                <w:sz w:val="22"/>
                <w:szCs w:val="20"/>
              </w:rPr>
            </w:pPr>
            <w:r w:rsidRPr="00337201">
              <w:rPr>
                <w:sz w:val="22"/>
                <w:szCs w:val="22"/>
              </w:rPr>
              <w:t>14 EUR</w:t>
            </w:r>
          </w:p>
        </w:tc>
      </w:tr>
      <w:tr w:rsidR="00337201" w:rsidRPr="00337201" w14:paraId="0801080C" w14:textId="77777777" w:rsidTr="004B4FB6">
        <w:tc>
          <w:tcPr>
            <w:tcW w:w="7225" w:type="dxa"/>
          </w:tcPr>
          <w:p w14:paraId="75F08A9D" w14:textId="77777777" w:rsidR="004B4FB6" w:rsidRPr="00337201" w:rsidRDefault="004B4FB6" w:rsidP="004B4FB6">
            <w:pPr>
              <w:spacing w:after="0"/>
              <w:ind w:firstLine="0"/>
              <w:jc w:val="both"/>
              <w:rPr>
                <w:sz w:val="22"/>
                <w:szCs w:val="20"/>
              </w:rPr>
            </w:pPr>
            <w:r w:rsidRPr="00337201">
              <w:rPr>
                <w:sz w:val="22"/>
                <w:szCs w:val="22"/>
              </w:rPr>
              <w:t>Projekt Shema šolskega sadja in mleka, Tradicionalni slovenski zajtrk</w:t>
            </w:r>
          </w:p>
        </w:tc>
        <w:tc>
          <w:tcPr>
            <w:tcW w:w="1843" w:type="dxa"/>
          </w:tcPr>
          <w:p w14:paraId="2802A1AC" w14:textId="397CEDA5" w:rsidR="004B4FB6" w:rsidRPr="00337201" w:rsidRDefault="00DD1949" w:rsidP="004B4FB6">
            <w:pPr>
              <w:spacing w:after="0"/>
              <w:ind w:firstLine="0"/>
              <w:jc w:val="right"/>
              <w:rPr>
                <w:sz w:val="22"/>
                <w:szCs w:val="20"/>
              </w:rPr>
            </w:pPr>
            <w:r w:rsidRPr="00337201">
              <w:rPr>
                <w:sz w:val="22"/>
                <w:szCs w:val="22"/>
              </w:rPr>
              <w:t>2.873</w:t>
            </w:r>
            <w:r w:rsidR="004B4FB6" w:rsidRPr="00337201">
              <w:rPr>
                <w:sz w:val="22"/>
                <w:szCs w:val="22"/>
              </w:rPr>
              <w:t xml:space="preserve"> EUR</w:t>
            </w:r>
          </w:p>
        </w:tc>
      </w:tr>
      <w:tr w:rsidR="00337201" w:rsidRPr="00337201" w14:paraId="43DBACA3" w14:textId="77777777" w:rsidTr="004B4FB6">
        <w:tc>
          <w:tcPr>
            <w:tcW w:w="7225" w:type="dxa"/>
          </w:tcPr>
          <w:p w14:paraId="2A9E6F8E" w14:textId="7D58B8CB" w:rsidR="004B4FB6" w:rsidRPr="00337201" w:rsidRDefault="004B4FB6" w:rsidP="004B4FB6">
            <w:pPr>
              <w:spacing w:after="0"/>
              <w:ind w:firstLine="0"/>
              <w:jc w:val="both"/>
              <w:rPr>
                <w:sz w:val="22"/>
                <w:szCs w:val="22"/>
              </w:rPr>
            </w:pPr>
            <w:r w:rsidRPr="00337201">
              <w:rPr>
                <w:sz w:val="22"/>
                <w:szCs w:val="22"/>
              </w:rPr>
              <w:t>Prehodno</w:t>
            </w:r>
            <w:r w:rsidR="00FE258C" w:rsidRPr="00337201">
              <w:rPr>
                <w:sz w:val="22"/>
                <w:szCs w:val="22"/>
              </w:rPr>
              <w:t xml:space="preserve"> </w:t>
            </w:r>
            <w:proofErr w:type="spellStart"/>
            <w:r w:rsidRPr="00337201">
              <w:rPr>
                <w:sz w:val="22"/>
                <w:szCs w:val="22"/>
              </w:rPr>
              <w:t>nezaračunani</w:t>
            </w:r>
            <w:proofErr w:type="spellEnd"/>
            <w:r w:rsidRPr="00337201">
              <w:rPr>
                <w:sz w:val="22"/>
                <w:szCs w:val="22"/>
              </w:rPr>
              <w:t xml:space="preserve"> prihodki  projekti</w:t>
            </w:r>
          </w:p>
        </w:tc>
        <w:tc>
          <w:tcPr>
            <w:tcW w:w="1843" w:type="dxa"/>
          </w:tcPr>
          <w:p w14:paraId="1B2A6119" w14:textId="1FDC56BC" w:rsidR="004B4FB6" w:rsidRPr="00337201" w:rsidRDefault="00DD1949" w:rsidP="004B4FB6">
            <w:pPr>
              <w:spacing w:after="0"/>
              <w:ind w:firstLine="0"/>
              <w:jc w:val="right"/>
              <w:rPr>
                <w:sz w:val="22"/>
                <w:szCs w:val="22"/>
              </w:rPr>
            </w:pPr>
            <w:r w:rsidRPr="00337201">
              <w:rPr>
                <w:sz w:val="22"/>
                <w:szCs w:val="22"/>
              </w:rPr>
              <w:t>14.774</w:t>
            </w:r>
            <w:r w:rsidR="004B4FB6" w:rsidRPr="00337201">
              <w:rPr>
                <w:sz w:val="22"/>
                <w:szCs w:val="22"/>
              </w:rPr>
              <w:t xml:space="preserve"> EUR</w:t>
            </w:r>
          </w:p>
        </w:tc>
      </w:tr>
      <w:tr w:rsidR="00337201" w:rsidRPr="00337201" w14:paraId="30DC297D" w14:textId="77777777" w:rsidTr="004B4FB6">
        <w:tc>
          <w:tcPr>
            <w:tcW w:w="7225" w:type="dxa"/>
          </w:tcPr>
          <w:p w14:paraId="5D7AB7AA" w14:textId="1F8B3294" w:rsidR="004B4FB6" w:rsidRPr="00337201" w:rsidRDefault="004B4FB6" w:rsidP="004B4FB6">
            <w:pPr>
              <w:spacing w:after="0"/>
              <w:ind w:right="-320" w:firstLine="0"/>
              <w:contextualSpacing/>
              <w:rPr>
                <w:sz w:val="22"/>
                <w:szCs w:val="22"/>
              </w:rPr>
            </w:pPr>
            <w:r w:rsidRPr="00337201">
              <w:rPr>
                <w:sz w:val="22"/>
                <w:szCs w:val="22"/>
              </w:rPr>
              <w:t>Prehodno</w:t>
            </w:r>
            <w:r w:rsidR="00FE258C" w:rsidRPr="00337201">
              <w:rPr>
                <w:sz w:val="22"/>
                <w:szCs w:val="22"/>
              </w:rPr>
              <w:t xml:space="preserve"> </w:t>
            </w:r>
            <w:proofErr w:type="spellStart"/>
            <w:r w:rsidRPr="00337201">
              <w:rPr>
                <w:sz w:val="22"/>
                <w:szCs w:val="22"/>
              </w:rPr>
              <w:t>nezaračunani</w:t>
            </w:r>
            <w:proofErr w:type="spellEnd"/>
            <w:r w:rsidRPr="00337201">
              <w:rPr>
                <w:sz w:val="22"/>
                <w:szCs w:val="22"/>
              </w:rPr>
              <w:t xml:space="preserve"> prihodki MVI </w:t>
            </w:r>
          </w:p>
        </w:tc>
        <w:tc>
          <w:tcPr>
            <w:tcW w:w="1843" w:type="dxa"/>
          </w:tcPr>
          <w:p w14:paraId="47E4D56A" w14:textId="64A7477A" w:rsidR="004B4FB6" w:rsidRPr="00337201" w:rsidRDefault="00DD1949" w:rsidP="004B4FB6">
            <w:pPr>
              <w:spacing w:after="0"/>
              <w:ind w:firstLine="0"/>
              <w:jc w:val="right"/>
              <w:rPr>
                <w:sz w:val="22"/>
                <w:szCs w:val="20"/>
              </w:rPr>
            </w:pPr>
            <w:r w:rsidRPr="00337201">
              <w:rPr>
                <w:sz w:val="22"/>
                <w:szCs w:val="22"/>
              </w:rPr>
              <w:t>12.983</w:t>
            </w:r>
            <w:r w:rsidR="004B4FB6" w:rsidRPr="00337201">
              <w:rPr>
                <w:sz w:val="22"/>
                <w:szCs w:val="22"/>
              </w:rPr>
              <w:t xml:space="preserve"> EUR</w:t>
            </w:r>
          </w:p>
        </w:tc>
      </w:tr>
      <w:tr w:rsidR="00337201" w:rsidRPr="00337201" w14:paraId="340D1730" w14:textId="77777777" w:rsidTr="004B4FB6">
        <w:tc>
          <w:tcPr>
            <w:tcW w:w="7225" w:type="dxa"/>
          </w:tcPr>
          <w:p w14:paraId="09305C0F" w14:textId="14A9E823" w:rsidR="004B4FB6" w:rsidRPr="00337201" w:rsidRDefault="004B4FB6" w:rsidP="004B4FB6">
            <w:pPr>
              <w:spacing w:after="0"/>
              <w:ind w:firstLine="0"/>
              <w:jc w:val="both"/>
              <w:rPr>
                <w:sz w:val="22"/>
                <w:szCs w:val="20"/>
              </w:rPr>
            </w:pPr>
            <w:r w:rsidRPr="00337201">
              <w:rPr>
                <w:sz w:val="22"/>
                <w:szCs w:val="22"/>
              </w:rPr>
              <w:t xml:space="preserve">Prehodno </w:t>
            </w:r>
            <w:proofErr w:type="spellStart"/>
            <w:r w:rsidRPr="00337201">
              <w:rPr>
                <w:sz w:val="22"/>
                <w:szCs w:val="22"/>
              </w:rPr>
              <w:t>nezaračunan</w:t>
            </w:r>
            <w:proofErr w:type="spellEnd"/>
            <w:r w:rsidRPr="00337201">
              <w:rPr>
                <w:sz w:val="22"/>
                <w:szCs w:val="22"/>
              </w:rPr>
              <w:t xml:space="preserve"> strošek za dejavnost šole – položnice (starši)</w:t>
            </w:r>
          </w:p>
        </w:tc>
        <w:tc>
          <w:tcPr>
            <w:tcW w:w="1843" w:type="dxa"/>
          </w:tcPr>
          <w:p w14:paraId="1F484F0B" w14:textId="2452C950" w:rsidR="004B4FB6" w:rsidRPr="00337201" w:rsidRDefault="00DD1949" w:rsidP="004B4FB6">
            <w:pPr>
              <w:spacing w:after="0"/>
              <w:ind w:firstLine="0"/>
              <w:jc w:val="right"/>
              <w:rPr>
                <w:sz w:val="22"/>
                <w:szCs w:val="20"/>
              </w:rPr>
            </w:pPr>
            <w:r w:rsidRPr="00337201">
              <w:rPr>
                <w:sz w:val="22"/>
                <w:szCs w:val="22"/>
              </w:rPr>
              <w:t>537</w:t>
            </w:r>
            <w:r w:rsidR="004B4FB6" w:rsidRPr="00337201">
              <w:rPr>
                <w:sz w:val="22"/>
                <w:szCs w:val="22"/>
              </w:rPr>
              <w:t xml:space="preserve"> EUR</w:t>
            </w:r>
          </w:p>
        </w:tc>
      </w:tr>
      <w:tr w:rsidR="00876A37" w:rsidRPr="00337201" w14:paraId="02AFE627" w14:textId="77777777" w:rsidTr="004B4FB6">
        <w:tc>
          <w:tcPr>
            <w:tcW w:w="7225" w:type="dxa"/>
          </w:tcPr>
          <w:p w14:paraId="36787A40" w14:textId="77777777" w:rsidR="004B4FB6" w:rsidRPr="00337201" w:rsidRDefault="004B4FB6" w:rsidP="004B4FB6">
            <w:pPr>
              <w:spacing w:after="0"/>
              <w:ind w:firstLine="0"/>
              <w:jc w:val="both"/>
              <w:rPr>
                <w:sz w:val="22"/>
                <w:szCs w:val="22"/>
              </w:rPr>
            </w:pPr>
            <w:r w:rsidRPr="00337201">
              <w:rPr>
                <w:sz w:val="22"/>
                <w:szCs w:val="22"/>
              </w:rPr>
              <w:t>SKUPAJ</w:t>
            </w:r>
          </w:p>
        </w:tc>
        <w:tc>
          <w:tcPr>
            <w:tcW w:w="1843" w:type="dxa"/>
          </w:tcPr>
          <w:p w14:paraId="46F6BCA5" w14:textId="10A220AD" w:rsidR="004B4FB6" w:rsidRPr="00337201" w:rsidRDefault="00DD1949" w:rsidP="004B4FB6">
            <w:pPr>
              <w:spacing w:after="0"/>
              <w:ind w:firstLine="0"/>
              <w:jc w:val="right"/>
              <w:rPr>
                <w:sz w:val="22"/>
                <w:szCs w:val="22"/>
              </w:rPr>
            </w:pPr>
            <w:r w:rsidRPr="00337201">
              <w:rPr>
                <w:sz w:val="22"/>
                <w:szCs w:val="22"/>
              </w:rPr>
              <w:t>31.181</w:t>
            </w:r>
            <w:r w:rsidR="004B4FB6" w:rsidRPr="00337201">
              <w:rPr>
                <w:sz w:val="22"/>
                <w:szCs w:val="22"/>
              </w:rPr>
              <w:t xml:space="preserve"> EUR</w:t>
            </w:r>
          </w:p>
        </w:tc>
      </w:tr>
    </w:tbl>
    <w:p w14:paraId="311D2256" w14:textId="77777777" w:rsidR="004B4FB6" w:rsidRPr="00337201" w:rsidRDefault="004B4FB6" w:rsidP="004B4FB6">
      <w:pPr>
        <w:spacing w:after="0"/>
        <w:ind w:firstLine="0"/>
        <w:jc w:val="both"/>
        <w:rPr>
          <w:sz w:val="22"/>
          <w:szCs w:val="20"/>
        </w:rPr>
      </w:pPr>
    </w:p>
    <w:p w14:paraId="24F111A5" w14:textId="77777777" w:rsidR="00DE08F1" w:rsidRDefault="004B4FB6" w:rsidP="004B4FB6">
      <w:pPr>
        <w:spacing w:after="0"/>
        <w:ind w:firstLine="0"/>
        <w:jc w:val="both"/>
        <w:rPr>
          <w:sz w:val="22"/>
          <w:szCs w:val="20"/>
        </w:rPr>
      </w:pPr>
      <w:r w:rsidRPr="00337201">
        <w:rPr>
          <w:sz w:val="22"/>
          <w:szCs w:val="20"/>
        </w:rPr>
        <w:t>Shema šolskega sadja in mleka ter tradicionalni slovenski zajtrk sta financirana po zahtevkih za nazaj</w:t>
      </w:r>
      <w:r w:rsidR="00B1522F" w:rsidRPr="00337201">
        <w:rPr>
          <w:sz w:val="22"/>
          <w:szCs w:val="20"/>
        </w:rPr>
        <w:t xml:space="preserve"> glede na realizirano porabo živil</w:t>
      </w:r>
      <w:r w:rsidRPr="00337201">
        <w:rPr>
          <w:sz w:val="22"/>
          <w:szCs w:val="20"/>
        </w:rPr>
        <w:t xml:space="preserve">. </w:t>
      </w:r>
      <w:r w:rsidR="00B1522F" w:rsidRPr="00337201">
        <w:rPr>
          <w:sz w:val="22"/>
          <w:szCs w:val="20"/>
        </w:rPr>
        <w:t>Navedena sredstva</w:t>
      </w:r>
      <w:r w:rsidRPr="00337201">
        <w:rPr>
          <w:sz w:val="22"/>
          <w:szCs w:val="20"/>
        </w:rPr>
        <w:t xml:space="preserve"> bomo prejeli v naslednjem letu, zato smo oblikovali aktivno časovno razmejitev</w:t>
      </w:r>
      <w:r w:rsidR="008F57E4">
        <w:rPr>
          <w:sz w:val="22"/>
          <w:szCs w:val="20"/>
        </w:rPr>
        <w:t xml:space="preserve"> </w:t>
      </w:r>
      <w:r w:rsidRPr="00337201">
        <w:rPr>
          <w:sz w:val="22"/>
          <w:szCs w:val="20"/>
        </w:rPr>
        <w:t>po stanju 31. 12. 202</w:t>
      </w:r>
      <w:r w:rsidR="00BC5A10" w:rsidRPr="00337201">
        <w:rPr>
          <w:sz w:val="22"/>
          <w:szCs w:val="20"/>
        </w:rPr>
        <w:t>5</w:t>
      </w:r>
      <w:r w:rsidRPr="00337201">
        <w:rPr>
          <w:sz w:val="22"/>
          <w:szCs w:val="20"/>
        </w:rPr>
        <w:t xml:space="preserve">. </w:t>
      </w:r>
    </w:p>
    <w:p w14:paraId="45BB119D" w14:textId="32945506" w:rsidR="004B4FB6" w:rsidRPr="00337201" w:rsidRDefault="004B4FB6" w:rsidP="004B4FB6">
      <w:pPr>
        <w:spacing w:after="0"/>
        <w:ind w:firstLine="0"/>
        <w:jc w:val="both"/>
        <w:rPr>
          <w:sz w:val="22"/>
          <w:szCs w:val="20"/>
        </w:rPr>
      </w:pPr>
      <w:r w:rsidRPr="00337201">
        <w:rPr>
          <w:sz w:val="22"/>
          <w:szCs w:val="20"/>
        </w:rPr>
        <w:t xml:space="preserve">Za Shemo šolskega sadja in mleka bomo prejeli sredstva v višini </w:t>
      </w:r>
      <w:r w:rsidR="00F130A5" w:rsidRPr="00337201">
        <w:rPr>
          <w:sz w:val="22"/>
          <w:szCs w:val="20"/>
        </w:rPr>
        <w:t>2.301</w:t>
      </w:r>
      <w:r w:rsidRPr="00337201">
        <w:rPr>
          <w:sz w:val="22"/>
          <w:szCs w:val="20"/>
        </w:rPr>
        <w:t xml:space="preserve"> EUR</w:t>
      </w:r>
      <w:r w:rsidR="00DE08F1">
        <w:rPr>
          <w:sz w:val="22"/>
          <w:szCs w:val="20"/>
        </w:rPr>
        <w:t xml:space="preserve"> in </w:t>
      </w:r>
      <w:r w:rsidRPr="00337201">
        <w:rPr>
          <w:sz w:val="22"/>
          <w:szCs w:val="20"/>
        </w:rPr>
        <w:t xml:space="preserve">za tradicionalni slovenski zajtrk v višini </w:t>
      </w:r>
      <w:r w:rsidR="00F130A5" w:rsidRPr="00337201">
        <w:rPr>
          <w:sz w:val="22"/>
          <w:szCs w:val="20"/>
        </w:rPr>
        <w:t>572</w:t>
      </w:r>
      <w:r w:rsidRPr="00337201">
        <w:rPr>
          <w:sz w:val="22"/>
          <w:szCs w:val="20"/>
        </w:rPr>
        <w:t xml:space="preserve"> EUR.</w:t>
      </w:r>
    </w:p>
    <w:p w14:paraId="349F92BF" w14:textId="7A4C0310" w:rsidR="004B4FB6" w:rsidRPr="00337201" w:rsidRDefault="00AE174A" w:rsidP="004B4FB6">
      <w:pPr>
        <w:spacing w:after="0"/>
        <w:ind w:firstLine="0"/>
        <w:jc w:val="both"/>
        <w:rPr>
          <w:sz w:val="22"/>
          <w:szCs w:val="20"/>
        </w:rPr>
      </w:pPr>
      <w:r w:rsidRPr="00337201">
        <w:rPr>
          <w:sz w:val="22"/>
          <w:szCs w:val="20"/>
        </w:rPr>
        <w:t xml:space="preserve">MVI </w:t>
      </w:r>
      <w:r w:rsidR="004B4FB6" w:rsidRPr="00337201">
        <w:rPr>
          <w:sz w:val="22"/>
          <w:szCs w:val="20"/>
        </w:rPr>
        <w:t xml:space="preserve">zagotavlja sredstva za plače </w:t>
      </w:r>
      <w:proofErr w:type="spellStart"/>
      <w:r w:rsidR="004B4FB6" w:rsidRPr="00337201">
        <w:rPr>
          <w:sz w:val="22"/>
          <w:szCs w:val="20"/>
        </w:rPr>
        <w:t>akontativno</w:t>
      </w:r>
      <w:proofErr w:type="spellEnd"/>
      <w:r w:rsidR="004B4FB6" w:rsidRPr="00337201">
        <w:rPr>
          <w:sz w:val="22"/>
          <w:szCs w:val="20"/>
        </w:rPr>
        <w:t>, povračila stroškov zaposleni</w:t>
      </w:r>
      <w:r w:rsidR="008F57E4">
        <w:rPr>
          <w:sz w:val="22"/>
          <w:szCs w:val="20"/>
        </w:rPr>
        <w:t>h</w:t>
      </w:r>
      <w:r w:rsidR="004B4FB6" w:rsidRPr="00337201">
        <w:rPr>
          <w:sz w:val="22"/>
          <w:szCs w:val="20"/>
        </w:rPr>
        <w:t xml:space="preserve"> pa po realizaciji. Ta sredstva bomo prejeli </w:t>
      </w:r>
      <w:r w:rsidR="00B8588D">
        <w:rPr>
          <w:sz w:val="22"/>
          <w:szCs w:val="20"/>
        </w:rPr>
        <w:t>v naslednjem letu februarja</w:t>
      </w:r>
      <w:r w:rsidR="004B4FB6" w:rsidRPr="00337201">
        <w:rPr>
          <w:sz w:val="22"/>
          <w:szCs w:val="20"/>
        </w:rPr>
        <w:t xml:space="preserve">, zato smo jih izkazali na aktivnih časovnih razmejitvah v višini </w:t>
      </w:r>
      <w:r w:rsidR="00BD31A9" w:rsidRPr="00337201">
        <w:rPr>
          <w:sz w:val="22"/>
          <w:szCs w:val="20"/>
        </w:rPr>
        <w:t>12.983</w:t>
      </w:r>
      <w:r w:rsidR="004B4FB6" w:rsidRPr="00337201">
        <w:rPr>
          <w:sz w:val="22"/>
          <w:szCs w:val="20"/>
        </w:rPr>
        <w:t xml:space="preserve"> EUR.</w:t>
      </w:r>
    </w:p>
    <w:p w14:paraId="68CD73A3" w14:textId="24FA2197" w:rsidR="004B4FB6" w:rsidRPr="00337201" w:rsidRDefault="004B4FB6" w:rsidP="004B4FB6">
      <w:pPr>
        <w:spacing w:after="0"/>
        <w:ind w:firstLine="0"/>
        <w:jc w:val="both"/>
        <w:rPr>
          <w:sz w:val="22"/>
          <w:szCs w:val="20"/>
        </w:rPr>
      </w:pPr>
      <w:r w:rsidRPr="00337201">
        <w:rPr>
          <w:sz w:val="22"/>
          <w:szCs w:val="20"/>
        </w:rPr>
        <w:t xml:space="preserve">Staršem bodo v januarju </w:t>
      </w:r>
      <w:r w:rsidR="00506B56">
        <w:rPr>
          <w:sz w:val="22"/>
          <w:szCs w:val="20"/>
        </w:rPr>
        <w:t>naslednjega leta</w:t>
      </w:r>
      <w:r w:rsidRPr="00337201">
        <w:rPr>
          <w:sz w:val="22"/>
          <w:szCs w:val="20"/>
        </w:rPr>
        <w:t xml:space="preserve">  izdane položnice v višini </w:t>
      </w:r>
      <w:r w:rsidR="00F130A5" w:rsidRPr="00337201">
        <w:rPr>
          <w:sz w:val="22"/>
          <w:szCs w:val="20"/>
        </w:rPr>
        <w:t>537</w:t>
      </w:r>
      <w:r w:rsidRPr="00337201">
        <w:rPr>
          <w:sz w:val="22"/>
          <w:szCs w:val="20"/>
        </w:rPr>
        <w:t xml:space="preserve"> EUR za </w:t>
      </w:r>
      <w:r w:rsidR="00F130A5" w:rsidRPr="00337201">
        <w:rPr>
          <w:sz w:val="22"/>
          <w:szCs w:val="20"/>
        </w:rPr>
        <w:t>tehniški dan in likovni materi</w:t>
      </w:r>
      <w:r w:rsidR="008F57E4">
        <w:rPr>
          <w:sz w:val="22"/>
          <w:szCs w:val="20"/>
        </w:rPr>
        <w:t>a</w:t>
      </w:r>
      <w:r w:rsidR="00F130A5" w:rsidRPr="00337201">
        <w:rPr>
          <w:sz w:val="22"/>
          <w:szCs w:val="20"/>
        </w:rPr>
        <w:t>l, odhodki so že</w:t>
      </w:r>
      <w:r w:rsidR="00D579CD">
        <w:rPr>
          <w:sz w:val="22"/>
          <w:szCs w:val="20"/>
        </w:rPr>
        <w:t xml:space="preserve"> </w:t>
      </w:r>
      <w:r w:rsidR="00F130A5" w:rsidRPr="00337201">
        <w:rPr>
          <w:sz w:val="22"/>
          <w:szCs w:val="20"/>
        </w:rPr>
        <w:t>bili</w:t>
      </w:r>
      <w:r w:rsidR="00D579CD">
        <w:rPr>
          <w:sz w:val="22"/>
          <w:szCs w:val="20"/>
        </w:rPr>
        <w:t xml:space="preserve"> evidentirani</w:t>
      </w:r>
      <w:r w:rsidR="00F130A5" w:rsidRPr="00337201">
        <w:rPr>
          <w:sz w:val="22"/>
          <w:szCs w:val="20"/>
        </w:rPr>
        <w:t xml:space="preserve"> v letu 2025.</w:t>
      </w:r>
    </w:p>
    <w:p w14:paraId="1B7BB749" w14:textId="77777777" w:rsidR="00864C10" w:rsidRDefault="004B4FB6" w:rsidP="004B4FB6">
      <w:pPr>
        <w:spacing w:after="0"/>
        <w:ind w:firstLine="0"/>
        <w:jc w:val="both"/>
        <w:rPr>
          <w:sz w:val="22"/>
          <w:szCs w:val="20"/>
        </w:rPr>
      </w:pPr>
      <w:r w:rsidRPr="00337201">
        <w:rPr>
          <w:sz w:val="22"/>
          <w:szCs w:val="20"/>
        </w:rPr>
        <w:t xml:space="preserve">Šoli Vransko in Tabor sta pristopili k projektu Šport za mlade in otroke. Delno </w:t>
      </w:r>
      <w:r w:rsidR="00864C10">
        <w:rPr>
          <w:sz w:val="22"/>
          <w:szCs w:val="20"/>
        </w:rPr>
        <w:t>odhodke plač</w:t>
      </w:r>
      <w:r w:rsidRPr="00337201">
        <w:rPr>
          <w:sz w:val="22"/>
          <w:szCs w:val="20"/>
        </w:rPr>
        <w:t xml:space="preserve"> financira MVI. Zahtevek za obdobje september – december 202</w:t>
      </w:r>
      <w:r w:rsidR="00F130A5" w:rsidRPr="00337201">
        <w:rPr>
          <w:sz w:val="22"/>
          <w:szCs w:val="20"/>
        </w:rPr>
        <w:t>5</w:t>
      </w:r>
      <w:r w:rsidRPr="00337201">
        <w:rPr>
          <w:sz w:val="22"/>
          <w:szCs w:val="20"/>
        </w:rPr>
        <w:t xml:space="preserve"> je oblikovana razmejitev v višini 5.</w:t>
      </w:r>
      <w:r w:rsidR="00F130A5" w:rsidRPr="00337201">
        <w:rPr>
          <w:sz w:val="22"/>
          <w:szCs w:val="20"/>
        </w:rPr>
        <w:t>516</w:t>
      </w:r>
      <w:r w:rsidRPr="00337201">
        <w:rPr>
          <w:sz w:val="22"/>
          <w:szCs w:val="20"/>
        </w:rPr>
        <w:t xml:space="preserve"> EUR (navodila MVI). </w:t>
      </w:r>
    </w:p>
    <w:p w14:paraId="2CDA34A5" w14:textId="06B5D474" w:rsidR="004B4FB6" w:rsidRPr="00337201" w:rsidRDefault="004B4FB6" w:rsidP="004B4FB6">
      <w:pPr>
        <w:spacing w:after="0"/>
        <w:ind w:firstLine="0"/>
        <w:jc w:val="both"/>
        <w:rPr>
          <w:sz w:val="22"/>
          <w:szCs w:val="20"/>
        </w:rPr>
      </w:pPr>
      <w:r w:rsidRPr="00337201">
        <w:rPr>
          <w:sz w:val="22"/>
          <w:szCs w:val="20"/>
        </w:rPr>
        <w:t xml:space="preserve">Za projekt </w:t>
      </w:r>
      <w:proofErr w:type="spellStart"/>
      <w:r w:rsidRPr="00337201">
        <w:rPr>
          <w:sz w:val="22"/>
          <w:szCs w:val="20"/>
        </w:rPr>
        <w:t>R</w:t>
      </w:r>
      <w:r w:rsidR="00F130A5" w:rsidRPr="00337201">
        <w:rPr>
          <w:sz w:val="22"/>
          <w:szCs w:val="20"/>
        </w:rPr>
        <w:t>i</w:t>
      </w:r>
      <w:r w:rsidRPr="00337201">
        <w:rPr>
          <w:sz w:val="22"/>
          <w:szCs w:val="20"/>
        </w:rPr>
        <w:t>novacija</w:t>
      </w:r>
      <w:proofErr w:type="spellEnd"/>
      <w:r w:rsidRPr="00337201">
        <w:rPr>
          <w:sz w:val="22"/>
          <w:szCs w:val="20"/>
        </w:rPr>
        <w:t xml:space="preserve"> na šoli in Rinko v vrtcu smo v l</w:t>
      </w:r>
      <w:r w:rsidR="00864C10">
        <w:rPr>
          <w:sz w:val="22"/>
          <w:szCs w:val="20"/>
        </w:rPr>
        <w:t xml:space="preserve">etu </w:t>
      </w:r>
      <w:r w:rsidRPr="00337201">
        <w:rPr>
          <w:sz w:val="22"/>
          <w:szCs w:val="20"/>
        </w:rPr>
        <w:t xml:space="preserve"> 202</w:t>
      </w:r>
      <w:r w:rsidR="00BC5A10" w:rsidRPr="00337201">
        <w:rPr>
          <w:sz w:val="22"/>
          <w:szCs w:val="20"/>
        </w:rPr>
        <w:t>5</w:t>
      </w:r>
      <w:r w:rsidRPr="00337201">
        <w:rPr>
          <w:sz w:val="22"/>
          <w:szCs w:val="20"/>
        </w:rPr>
        <w:t xml:space="preserve"> p</w:t>
      </w:r>
      <w:r w:rsidR="00F130A5" w:rsidRPr="00337201">
        <w:rPr>
          <w:sz w:val="22"/>
          <w:szCs w:val="20"/>
        </w:rPr>
        <w:t>orabili</w:t>
      </w:r>
      <w:r w:rsidRPr="00337201">
        <w:rPr>
          <w:sz w:val="22"/>
          <w:szCs w:val="20"/>
        </w:rPr>
        <w:t xml:space="preserve"> sredstva za delo.</w:t>
      </w:r>
      <w:r w:rsidR="00F130A5" w:rsidRPr="00337201">
        <w:rPr>
          <w:sz w:val="22"/>
          <w:szCs w:val="20"/>
        </w:rPr>
        <w:t xml:space="preserve"> Zanje bo zahtevek izdan v </w:t>
      </w:r>
      <w:r w:rsidR="00864C10">
        <w:rPr>
          <w:sz w:val="22"/>
          <w:szCs w:val="20"/>
        </w:rPr>
        <w:t>naslednjem letu</w:t>
      </w:r>
      <w:r w:rsidR="00F130A5" w:rsidRPr="00337201">
        <w:rPr>
          <w:sz w:val="22"/>
          <w:szCs w:val="20"/>
        </w:rPr>
        <w:t xml:space="preserve"> v višini 9.258.</w:t>
      </w:r>
      <w:r w:rsidRPr="00337201">
        <w:rPr>
          <w:sz w:val="22"/>
          <w:szCs w:val="20"/>
        </w:rPr>
        <w:t xml:space="preserve"> Ker bomo sredstva za kritje prejeli </w:t>
      </w:r>
      <w:r w:rsidR="00C0174B">
        <w:rPr>
          <w:sz w:val="22"/>
          <w:szCs w:val="20"/>
        </w:rPr>
        <w:t>naslednjem letu</w:t>
      </w:r>
      <w:r w:rsidRPr="00337201">
        <w:rPr>
          <w:sz w:val="22"/>
          <w:szCs w:val="20"/>
        </w:rPr>
        <w:t xml:space="preserve">, smo oblikovali razmejitev za projekt </w:t>
      </w:r>
      <w:proofErr w:type="spellStart"/>
      <w:r w:rsidRPr="00337201">
        <w:rPr>
          <w:sz w:val="22"/>
          <w:szCs w:val="20"/>
        </w:rPr>
        <w:t>R</w:t>
      </w:r>
      <w:r w:rsidR="00F130A5" w:rsidRPr="00337201">
        <w:rPr>
          <w:sz w:val="22"/>
          <w:szCs w:val="20"/>
        </w:rPr>
        <w:t>i</w:t>
      </w:r>
      <w:r w:rsidRPr="00337201">
        <w:rPr>
          <w:sz w:val="22"/>
          <w:szCs w:val="20"/>
        </w:rPr>
        <w:t>novacija</w:t>
      </w:r>
      <w:proofErr w:type="spellEnd"/>
      <w:r w:rsidRPr="00337201">
        <w:rPr>
          <w:sz w:val="22"/>
          <w:szCs w:val="20"/>
        </w:rPr>
        <w:t xml:space="preserve"> in Rinko.</w:t>
      </w:r>
    </w:p>
    <w:p w14:paraId="2382F18F" w14:textId="72214295" w:rsidR="004B4FB6" w:rsidRPr="00337201" w:rsidRDefault="00F130A5" w:rsidP="004B4FB6">
      <w:pPr>
        <w:spacing w:after="0"/>
        <w:ind w:firstLine="0"/>
        <w:jc w:val="both"/>
        <w:rPr>
          <w:sz w:val="22"/>
          <w:szCs w:val="20"/>
        </w:rPr>
      </w:pPr>
      <w:r w:rsidRPr="00337201">
        <w:rPr>
          <w:sz w:val="22"/>
          <w:szCs w:val="20"/>
        </w:rPr>
        <w:t>Na vrtcu imamo oblikovano terjatev iz naslova izvršb v višini 14 EUR, pokrivamo jo s prihodki iz prejetih obresti.</w:t>
      </w:r>
    </w:p>
    <w:p w14:paraId="0104389B" w14:textId="77777777" w:rsidR="00337201" w:rsidRPr="00337201" w:rsidRDefault="00337201" w:rsidP="004B4FB6">
      <w:pPr>
        <w:spacing w:after="0"/>
        <w:ind w:firstLine="0"/>
        <w:jc w:val="both"/>
        <w:rPr>
          <w:sz w:val="22"/>
          <w:szCs w:val="20"/>
        </w:rPr>
      </w:pPr>
    </w:p>
    <w:p w14:paraId="7179CA4C" w14:textId="77777777" w:rsidR="004B4FB6" w:rsidRPr="00337201" w:rsidRDefault="004B4FB6" w:rsidP="004B4FB6">
      <w:pPr>
        <w:spacing w:after="0"/>
        <w:ind w:firstLine="0"/>
        <w:jc w:val="both"/>
        <w:rPr>
          <w:sz w:val="22"/>
          <w:szCs w:val="20"/>
        </w:rPr>
      </w:pPr>
    </w:p>
    <w:p w14:paraId="6852AD28" w14:textId="72804028" w:rsidR="004B4FB6" w:rsidRDefault="004B4FB6" w:rsidP="004B4FB6">
      <w:pPr>
        <w:numPr>
          <w:ilvl w:val="0"/>
          <w:numId w:val="44"/>
        </w:numPr>
        <w:spacing w:after="0"/>
        <w:jc w:val="both"/>
        <w:rPr>
          <w:b/>
          <w:sz w:val="28"/>
          <w:szCs w:val="20"/>
        </w:rPr>
      </w:pPr>
      <w:r w:rsidRPr="00337201">
        <w:rPr>
          <w:b/>
          <w:sz w:val="28"/>
          <w:szCs w:val="20"/>
        </w:rPr>
        <w:t>PASIVA</w:t>
      </w:r>
    </w:p>
    <w:p w14:paraId="3D2A28EE" w14:textId="77777777" w:rsidR="000C6D99" w:rsidRPr="00337201" w:rsidRDefault="000C6D99" w:rsidP="000C6D99">
      <w:pPr>
        <w:spacing w:after="0"/>
        <w:ind w:left="360" w:firstLine="0"/>
        <w:jc w:val="both"/>
        <w:rPr>
          <w:b/>
          <w:sz w:val="28"/>
          <w:szCs w:val="20"/>
        </w:rPr>
      </w:pPr>
    </w:p>
    <w:p w14:paraId="489416E6" w14:textId="605CE322" w:rsidR="004B4FB6" w:rsidRPr="00337201" w:rsidRDefault="004B4FB6" w:rsidP="004B4FB6">
      <w:pPr>
        <w:spacing w:after="0"/>
        <w:ind w:firstLine="0"/>
        <w:jc w:val="both"/>
        <w:rPr>
          <w:sz w:val="22"/>
          <w:szCs w:val="20"/>
        </w:rPr>
      </w:pPr>
      <w:r w:rsidRPr="00337201">
        <w:rPr>
          <w:sz w:val="22"/>
          <w:szCs w:val="20"/>
        </w:rPr>
        <w:t xml:space="preserve">Obveznosti do virov sredstev so izkazane v višini  </w:t>
      </w:r>
      <w:r w:rsidR="00BB2953" w:rsidRPr="00337201">
        <w:rPr>
          <w:sz w:val="22"/>
          <w:szCs w:val="20"/>
        </w:rPr>
        <w:t>1.048.476</w:t>
      </w:r>
      <w:r w:rsidRPr="00337201">
        <w:rPr>
          <w:sz w:val="22"/>
          <w:szCs w:val="20"/>
        </w:rPr>
        <w:t xml:space="preserve"> EUR.</w:t>
      </w:r>
    </w:p>
    <w:p w14:paraId="743F59BB" w14:textId="77777777" w:rsidR="004B4FB6" w:rsidRPr="00337201" w:rsidRDefault="004B4FB6" w:rsidP="004B4FB6">
      <w:pPr>
        <w:spacing w:after="0"/>
        <w:ind w:firstLine="0"/>
        <w:jc w:val="both"/>
        <w:rPr>
          <w:sz w:val="22"/>
          <w:szCs w:val="20"/>
        </w:rPr>
      </w:pPr>
    </w:p>
    <w:tbl>
      <w:tblPr>
        <w:tblW w:w="716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96"/>
        <w:gridCol w:w="1843"/>
        <w:gridCol w:w="1626"/>
      </w:tblGrid>
      <w:tr w:rsidR="00337201" w:rsidRPr="00337201" w14:paraId="2AC9DC14" w14:textId="77777777" w:rsidTr="00965155">
        <w:trPr>
          <w:trHeight w:val="308"/>
        </w:trPr>
        <w:tc>
          <w:tcPr>
            <w:tcW w:w="3696" w:type="dxa"/>
            <w:hideMark/>
          </w:tcPr>
          <w:p w14:paraId="3D625584" w14:textId="77777777" w:rsidR="004B4FB6" w:rsidRPr="00337201" w:rsidRDefault="004B4FB6" w:rsidP="004B4FB6">
            <w:pPr>
              <w:spacing w:after="0"/>
              <w:ind w:firstLine="0"/>
              <w:jc w:val="both"/>
              <w:rPr>
                <w:b/>
                <w:sz w:val="22"/>
                <w:szCs w:val="22"/>
              </w:rPr>
            </w:pPr>
            <w:r w:rsidRPr="00337201">
              <w:rPr>
                <w:b/>
                <w:sz w:val="22"/>
                <w:szCs w:val="22"/>
              </w:rPr>
              <w:t>Vrsta vira</w:t>
            </w:r>
          </w:p>
        </w:tc>
        <w:tc>
          <w:tcPr>
            <w:tcW w:w="1843" w:type="dxa"/>
            <w:hideMark/>
          </w:tcPr>
          <w:p w14:paraId="00778917" w14:textId="77777777" w:rsidR="004B4FB6" w:rsidRPr="00337201" w:rsidRDefault="004B4FB6" w:rsidP="00965155">
            <w:pPr>
              <w:spacing w:after="0"/>
              <w:ind w:firstLine="0"/>
              <w:jc w:val="right"/>
              <w:rPr>
                <w:b/>
                <w:sz w:val="22"/>
                <w:szCs w:val="22"/>
              </w:rPr>
            </w:pPr>
            <w:r w:rsidRPr="00337201">
              <w:rPr>
                <w:b/>
                <w:sz w:val="22"/>
                <w:szCs w:val="22"/>
              </w:rPr>
              <w:t>Znesek</w:t>
            </w:r>
          </w:p>
        </w:tc>
        <w:tc>
          <w:tcPr>
            <w:tcW w:w="1626" w:type="dxa"/>
            <w:hideMark/>
          </w:tcPr>
          <w:p w14:paraId="04D2EC8F" w14:textId="6E35E2C1" w:rsidR="004B4FB6" w:rsidRPr="00337201" w:rsidRDefault="004B4FB6" w:rsidP="00965155">
            <w:pPr>
              <w:spacing w:after="0"/>
              <w:ind w:firstLine="0"/>
              <w:jc w:val="right"/>
              <w:rPr>
                <w:b/>
                <w:sz w:val="22"/>
                <w:szCs w:val="22"/>
              </w:rPr>
            </w:pPr>
            <w:r w:rsidRPr="00337201">
              <w:rPr>
                <w:b/>
                <w:sz w:val="22"/>
                <w:szCs w:val="22"/>
              </w:rPr>
              <w:t>Struktura</w:t>
            </w:r>
            <w:r w:rsidR="00965155" w:rsidRPr="00337201">
              <w:rPr>
                <w:b/>
                <w:sz w:val="22"/>
                <w:szCs w:val="22"/>
              </w:rPr>
              <w:t xml:space="preserve"> v</w:t>
            </w:r>
            <w:r w:rsidRPr="00337201">
              <w:rPr>
                <w:b/>
                <w:sz w:val="22"/>
                <w:szCs w:val="22"/>
              </w:rPr>
              <w:t xml:space="preserve"> %</w:t>
            </w:r>
          </w:p>
        </w:tc>
      </w:tr>
      <w:tr w:rsidR="00337201" w:rsidRPr="00337201" w14:paraId="2969E94E" w14:textId="77777777" w:rsidTr="00965155">
        <w:trPr>
          <w:trHeight w:val="270"/>
        </w:trPr>
        <w:tc>
          <w:tcPr>
            <w:tcW w:w="3696" w:type="dxa"/>
            <w:hideMark/>
          </w:tcPr>
          <w:p w14:paraId="1D0CBE19" w14:textId="77777777" w:rsidR="004B4FB6" w:rsidRPr="00337201" w:rsidRDefault="004B4FB6" w:rsidP="004B4FB6">
            <w:pPr>
              <w:spacing w:after="0"/>
              <w:ind w:firstLine="0"/>
              <w:jc w:val="both"/>
              <w:rPr>
                <w:sz w:val="22"/>
                <w:szCs w:val="22"/>
              </w:rPr>
            </w:pPr>
            <w:r w:rsidRPr="00337201">
              <w:rPr>
                <w:sz w:val="22"/>
                <w:szCs w:val="22"/>
              </w:rPr>
              <w:t>Presežek prihodkov nad odhodki</w:t>
            </w:r>
          </w:p>
        </w:tc>
        <w:tc>
          <w:tcPr>
            <w:tcW w:w="1843" w:type="dxa"/>
          </w:tcPr>
          <w:p w14:paraId="0CE57C92" w14:textId="62881605" w:rsidR="004B4FB6" w:rsidRPr="00337201" w:rsidRDefault="00BB2953" w:rsidP="004B4FB6">
            <w:pPr>
              <w:spacing w:after="0"/>
              <w:ind w:firstLine="0"/>
              <w:jc w:val="right"/>
              <w:rPr>
                <w:sz w:val="22"/>
                <w:szCs w:val="22"/>
              </w:rPr>
            </w:pPr>
            <w:r w:rsidRPr="00337201">
              <w:rPr>
                <w:sz w:val="22"/>
                <w:szCs w:val="22"/>
              </w:rPr>
              <w:t>49.830</w:t>
            </w:r>
          </w:p>
        </w:tc>
        <w:tc>
          <w:tcPr>
            <w:tcW w:w="1626" w:type="dxa"/>
          </w:tcPr>
          <w:p w14:paraId="5AE8A0B3" w14:textId="19753BB8" w:rsidR="003B2801" w:rsidRPr="00337201" w:rsidRDefault="003B2801" w:rsidP="003B2801">
            <w:pPr>
              <w:spacing w:after="0"/>
              <w:ind w:firstLine="0"/>
              <w:jc w:val="right"/>
              <w:rPr>
                <w:sz w:val="22"/>
                <w:szCs w:val="22"/>
              </w:rPr>
            </w:pPr>
            <w:r w:rsidRPr="00337201">
              <w:rPr>
                <w:sz w:val="22"/>
                <w:szCs w:val="22"/>
              </w:rPr>
              <w:t>5</w:t>
            </w:r>
          </w:p>
        </w:tc>
      </w:tr>
      <w:tr w:rsidR="00337201" w:rsidRPr="00337201" w14:paraId="70F74E93" w14:textId="77777777" w:rsidTr="00965155">
        <w:trPr>
          <w:trHeight w:val="270"/>
        </w:trPr>
        <w:tc>
          <w:tcPr>
            <w:tcW w:w="3696" w:type="dxa"/>
            <w:hideMark/>
          </w:tcPr>
          <w:p w14:paraId="5F281147" w14:textId="77777777" w:rsidR="004B4FB6" w:rsidRPr="00337201" w:rsidRDefault="004B4FB6" w:rsidP="004B4FB6">
            <w:pPr>
              <w:spacing w:after="0"/>
              <w:ind w:firstLine="0"/>
              <w:jc w:val="both"/>
              <w:rPr>
                <w:sz w:val="22"/>
                <w:szCs w:val="22"/>
              </w:rPr>
            </w:pPr>
            <w:r w:rsidRPr="00337201">
              <w:rPr>
                <w:sz w:val="22"/>
                <w:szCs w:val="22"/>
              </w:rPr>
              <w:t>Sredstva, prejeta v upravljanje</w:t>
            </w:r>
          </w:p>
        </w:tc>
        <w:tc>
          <w:tcPr>
            <w:tcW w:w="1843" w:type="dxa"/>
          </w:tcPr>
          <w:p w14:paraId="1F2BB69F" w14:textId="5A49B6D8" w:rsidR="004B4FB6" w:rsidRPr="00337201" w:rsidRDefault="00BB2953" w:rsidP="004B4FB6">
            <w:pPr>
              <w:spacing w:after="0"/>
              <w:ind w:firstLine="0"/>
              <w:jc w:val="right"/>
              <w:rPr>
                <w:sz w:val="22"/>
                <w:szCs w:val="22"/>
              </w:rPr>
            </w:pPr>
            <w:r w:rsidRPr="00337201">
              <w:rPr>
                <w:sz w:val="22"/>
                <w:szCs w:val="22"/>
              </w:rPr>
              <w:t>998.492</w:t>
            </w:r>
          </w:p>
        </w:tc>
        <w:tc>
          <w:tcPr>
            <w:tcW w:w="1626" w:type="dxa"/>
          </w:tcPr>
          <w:p w14:paraId="6B09C5D4" w14:textId="7317853E" w:rsidR="004B4FB6" w:rsidRPr="00337201" w:rsidRDefault="003B2801" w:rsidP="004B4FB6">
            <w:pPr>
              <w:spacing w:after="0"/>
              <w:ind w:firstLine="0"/>
              <w:jc w:val="right"/>
              <w:rPr>
                <w:sz w:val="22"/>
                <w:szCs w:val="22"/>
              </w:rPr>
            </w:pPr>
            <w:r w:rsidRPr="00337201">
              <w:rPr>
                <w:sz w:val="22"/>
                <w:szCs w:val="22"/>
              </w:rPr>
              <w:t>95</w:t>
            </w:r>
          </w:p>
        </w:tc>
      </w:tr>
      <w:tr w:rsidR="00337201" w:rsidRPr="00337201" w14:paraId="4E6F24DF" w14:textId="77777777" w:rsidTr="00965155">
        <w:trPr>
          <w:trHeight w:val="274"/>
        </w:trPr>
        <w:tc>
          <w:tcPr>
            <w:tcW w:w="3696" w:type="dxa"/>
            <w:hideMark/>
          </w:tcPr>
          <w:p w14:paraId="5A8E4148" w14:textId="77777777" w:rsidR="004B4FB6" w:rsidRPr="00337201" w:rsidRDefault="004B4FB6" w:rsidP="004B4FB6">
            <w:pPr>
              <w:spacing w:after="0"/>
              <w:ind w:firstLine="0"/>
              <w:jc w:val="both"/>
              <w:rPr>
                <w:sz w:val="22"/>
                <w:szCs w:val="22"/>
              </w:rPr>
            </w:pPr>
            <w:r w:rsidRPr="00337201">
              <w:rPr>
                <w:sz w:val="22"/>
                <w:szCs w:val="22"/>
              </w:rPr>
              <w:t>Projekti in donacije</w:t>
            </w:r>
          </w:p>
        </w:tc>
        <w:tc>
          <w:tcPr>
            <w:tcW w:w="1843" w:type="dxa"/>
          </w:tcPr>
          <w:p w14:paraId="1E6B45F1" w14:textId="77777777" w:rsidR="004B4FB6" w:rsidRPr="00337201" w:rsidRDefault="004B4FB6" w:rsidP="004B4FB6">
            <w:pPr>
              <w:spacing w:after="0"/>
              <w:ind w:firstLine="0"/>
              <w:jc w:val="right"/>
              <w:rPr>
                <w:sz w:val="22"/>
                <w:szCs w:val="22"/>
              </w:rPr>
            </w:pPr>
            <w:r w:rsidRPr="00337201">
              <w:rPr>
                <w:sz w:val="22"/>
                <w:szCs w:val="22"/>
              </w:rPr>
              <w:t>154</w:t>
            </w:r>
          </w:p>
        </w:tc>
        <w:tc>
          <w:tcPr>
            <w:tcW w:w="1626" w:type="dxa"/>
          </w:tcPr>
          <w:p w14:paraId="1466FFC7" w14:textId="77777777" w:rsidR="004B4FB6" w:rsidRPr="00337201" w:rsidRDefault="004B4FB6" w:rsidP="004B4FB6">
            <w:pPr>
              <w:spacing w:after="0"/>
              <w:ind w:firstLine="0"/>
              <w:jc w:val="right"/>
              <w:rPr>
                <w:sz w:val="22"/>
                <w:szCs w:val="22"/>
              </w:rPr>
            </w:pPr>
            <w:r w:rsidRPr="00337201">
              <w:rPr>
                <w:sz w:val="22"/>
                <w:szCs w:val="22"/>
              </w:rPr>
              <w:t>0</w:t>
            </w:r>
          </w:p>
        </w:tc>
      </w:tr>
      <w:tr w:rsidR="004B4FB6" w:rsidRPr="00337201" w14:paraId="7CF01B57" w14:textId="77777777" w:rsidTr="00965155">
        <w:trPr>
          <w:trHeight w:val="295"/>
        </w:trPr>
        <w:tc>
          <w:tcPr>
            <w:tcW w:w="3696" w:type="dxa"/>
            <w:hideMark/>
          </w:tcPr>
          <w:p w14:paraId="18E665F7" w14:textId="77777777" w:rsidR="004B4FB6" w:rsidRPr="00337201" w:rsidRDefault="004B4FB6" w:rsidP="004B4FB6">
            <w:pPr>
              <w:spacing w:after="0"/>
              <w:ind w:firstLine="0"/>
              <w:jc w:val="both"/>
              <w:rPr>
                <w:b/>
                <w:sz w:val="22"/>
                <w:szCs w:val="22"/>
              </w:rPr>
            </w:pPr>
            <w:r w:rsidRPr="00337201">
              <w:rPr>
                <w:b/>
                <w:sz w:val="22"/>
                <w:szCs w:val="22"/>
              </w:rPr>
              <w:t>Skupaj</w:t>
            </w:r>
          </w:p>
        </w:tc>
        <w:tc>
          <w:tcPr>
            <w:tcW w:w="1843" w:type="dxa"/>
          </w:tcPr>
          <w:p w14:paraId="59E27E3C" w14:textId="55A465A5" w:rsidR="004B4FB6" w:rsidRPr="00337201" w:rsidRDefault="00BB2953" w:rsidP="004B4FB6">
            <w:pPr>
              <w:spacing w:after="0"/>
              <w:ind w:firstLine="0"/>
              <w:jc w:val="right"/>
              <w:rPr>
                <w:b/>
                <w:sz w:val="22"/>
                <w:szCs w:val="22"/>
              </w:rPr>
            </w:pPr>
            <w:r w:rsidRPr="00337201">
              <w:rPr>
                <w:b/>
                <w:sz w:val="22"/>
                <w:szCs w:val="22"/>
              </w:rPr>
              <w:t>1.048.476</w:t>
            </w:r>
          </w:p>
        </w:tc>
        <w:tc>
          <w:tcPr>
            <w:tcW w:w="1626" w:type="dxa"/>
          </w:tcPr>
          <w:p w14:paraId="6111A4E7" w14:textId="77777777" w:rsidR="004B4FB6" w:rsidRPr="00337201" w:rsidRDefault="004B4FB6" w:rsidP="004B4FB6">
            <w:pPr>
              <w:spacing w:after="0"/>
              <w:ind w:firstLine="0"/>
              <w:jc w:val="right"/>
              <w:rPr>
                <w:b/>
                <w:sz w:val="22"/>
                <w:szCs w:val="22"/>
              </w:rPr>
            </w:pPr>
            <w:r w:rsidRPr="00337201">
              <w:rPr>
                <w:b/>
                <w:sz w:val="22"/>
                <w:szCs w:val="22"/>
              </w:rPr>
              <w:t>100</w:t>
            </w:r>
          </w:p>
        </w:tc>
      </w:tr>
    </w:tbl>
    <w:p w14:paraId="2255C840" w14:textId="77777777" w:rsidR="004B4FB6" w:rsidRPr="00337201" w:rsidRDefault="004B4FB6" w:rsidP="004B4FB6">
      <w:pPr>
        <w:spacing w:after="0"/>
        <w:ind w:firstLine="0"/>
        <w:jc w:val="both"/>
        <w:rPr>
          <w:sz w:val="16"/>
          <w:szCs w:val="16"/>
        </w:rPr>
      </w:pPr>
    </w:p>
    <w:p w14:paraId="24018E12" w14:textId="77777777" w:rsidR="00965155" w:rsidRPr="00337201" w:rsidRDefault="004B4FB6" w:rsidP="004B4FB6">
      <w:pPr>
        <w:spacing w:after="0"/>
        <w:ind w:firstLine="0"/>
        <w:jc w:val="both"/>
        <w:rPr>
          <w:sz w:val="22"/>
          <w:szCs w:val="20"/>
        </w:rPr>
      </w:pPr>
      <w:r w:rsidRPr="00337201">
        <w:rPr>
          <w:sz w:val="22"/>
          <w:szCs w:val="20"/>
        </w:rPr>
        <w:t xml:space="preserve">Sredstva, prejeta v upravljanje, in presežek prihodkov nad odhodki oziroma odhodkov nad prihodki so v analitičnih evidencah ločeni po ustanoviteljih. </w:t>
      </w:r>
    </w:p>
    <w:p w14:paraId="0FF525AB" w14:textId="77777777" w:rsidR="00C81046" w:rsidRDefault="00C81046" w:rsidP="004B4FB6">
      <w:pPr>
        <w:spacing w:after="0"/>
        <w:ind w:firstLine="0"/>
        <w:jc w:val="both"/>
        <w:rPr>
          <w:sz w:val="22"/>
          <w:szCs w:val="20"/>
        </w:rPr>
      </w:pPr>
    </w:p>
    <w:p w14:paraId="69C44C8D" w14:textId="66817868" w:rsidR="004B4FB6" w:rsidRPr="00337201" w:rsidRDefault="004B4FB6" w:rsidP="004B4FB6">
      <w:pPr>
        <w:spacing w:after="0"/>
        <w:ind w:firstLine="0"/>
        <w:jc w:val="both"/>
        <w:rPr>
          <w:sz w:val="22"/>
          <w:szCs w:val="20"/>
        </w:rPr>
      </w:pPr>
      <w:r w:rsidRPr="00337201">
        <w:rPr>
          <w:sz w:val="22"/>
          <w:szCs w:val="20"/>
        </w:rPr>
        <w:t>Stanje obveznosti in sredstva v upravljanju na dan 31. 12. 202</w:t>
      </w:r>
      <w:r w:rsidR="00595FCF" w:rsidRPr="00337201">
        <w:rPr>
          <w:sz w:val="22"/>
          <w:szCs w:val="20"/>
        </w:rPr>
        <w:t>5</w:t>
      </w:r>
      <w:r w:rsidRPr="00337201">
        <w:rPr>
          <w:sz w:val="22"/>
          <w:szCs w:val="20"/>
        </w:rPr>
        <w:t xml:space="preserve">: </w:t>
      </w:r>
    </w:p>
    <w:p w14:paraId="2DCB0824" w14:textId="77777777" w:rsidR="004B4FB6" w:rsidRPr="00337201" w:rsidRDefault="004B4FB6" w:rsidP="004B4FB6">
      <w:pPr>
        <w:spacing w:after="0"/>
        <w:ind w:firstLine="0"/>
        <w:jc w:val="both"/>
        <w:rPr>
          <w:sz w:val="22"/>
          <w:szCs w:val="20"/>
        </w:rPr>
      </w:pPr>
    </w:p>
    <w:tbl>
      <w:tblPr>
        <w:tblStyle w:val="Tabelamrea"/>
        <w:tblW w:w="0" w:type="auto"/>
        <w:tblLook w:val="04A0" w:firstRow="1" w:lastRow="0" w:firstColumn="1" w:lastColumn="0" w:noHBand="0" w:noVBand="1"/>
      </w:tblPr>
      <w:tblGrid>
        <w:gridCol w:w="2689"/>
        <w:gridCol w:w="2340"/>
      </w:tblGrid>
      <w:tr w:rsidR="00337201" w:rsidRPr="00337201" w14:paraId="12F17769" w14:textId="77777777" w:rsidTr="004B4FB6">
        <w:tc>
          <w:tcPr>
            <w:tcW w:w="2689" w:type="dxa"/>
          </w:tcPr>
          <w:p w14:paraId="73DABF22" w14:textId="77777777" w:rsidR="004B4FB6" w:rsidRPr="00337201" w:rsidRDefault="004B4FB6" w:rsidP="004B4FB6">
            <w:pPr>
              <w:spacing w:after="0"/>
              <w:ind w:firstLine="0"/>
              <w:jc w:val="both"/>
              <w:rPr>
                <w:sz w:val="22"/>
                <w:szCs w:val="20"/>
              </w:rPr>
            </w:pPr>
            <w:r w:rsidRPr="00337201">
              <w:rPr>
                <w:sz w:val="22"/>
                <w:szCs w:val="20"/>
              </w:rPr>
              <w:t>Občina Vransko</w:t>
            </w:r>
          </w:p>
        </w:tc>
        <w:tc>
          <w:tcPr>
            <w:tcW w:w="2340" w:type="dxa"/>
          </w:tcPr>
          <w:p w14:paraId="29E36048" w14:textId="62CC8CA5" w:rsidR="004B4FB6" w:rsidRPr="00337201" w:rsidRDefault="00337201" w:rsidP="004B4FB6">
            <w:pPr>
              <w:spacing w:after="0"/>
              <w:ind w:left="-1169" w:firstLine="1169"/>
              <w:jc w:val="right"/>
              <w:rPr>
                <w:sz w:val="22"/>
                <w:szCs w:val="20"/>
              </w:rPr>
            </w:pPr>
            <w:r w:rsidRPr="00337201">
              <w:rPr>
                <w:sz w:val="22"/>
                <w:szCs w:val="20"/>
              </w:rPr>
              <w:t>702.375</w:t>
            </w:r>
            <w:r w:rsidR="004B4FB6" w:rsidRPr="00337201">
              <w:rPr>
                <w:sz w:val="22"/>
                <w:szCs w:val="20"/>
              </w:rPr>
              <w:t xml:space="preserve"> EUR</w:t>
            </w:r>
          </w:p>
        </w:tc>
      </w:tr>
      <w:tr w:rsidR="00337201" w:rsidRPr="00337201" w14:paraId="791C6583" w14:textId="77777777" w:rsidTr="004B4FB6">
        <w:tc>
          <w:tcPr>
            <w:tcW w:w="2689" w:type="dxa"/>
          </w:tcPr>
          <w:p w14:paraId="547EB509" w14:textId="77777777" w:rsidR="004B4FB6" w:rsidRPr="00337201" w:rsidRDefault="004B4FB6" w:rsidP="004B4FB6">
            <w:pPr>
              <w:spacing w:after="0"/>
              <w:ind w:firstLine="0"/>
              <w:jc w:val="both"/>
              <w:rPr>
                <w:sz w:val="22"/>
                <w:szCs w:val="20"/>
              </w:rPr>
            </w:pPr>
            <w:r w:rsidRPr="00337201">
              <w:rPr>
                <w:sz w:val="22"/>
                <w:szCs w:val="20"/>
              </w:rPr>
              <w:t>Občina Tabor</w:t>
            </w:r>
          </w:p>
        </w:tc>
        <w:tc>
          <w:tcPr>
            <w:tcW w:w="2340" w:type="dxa"/>
          </w:tcPr>
          <w:p w14:paraId="1BF3F576" w14:textId="77CCF6EB" w:rsidR="004B4FB6" w:rsidRPr="00337201" w:rsidRDefault="00337201" w:rsidP="004B4FB6">
            <w:pPr>
              <w:spacing w:after="0"/>
              <w:ind w:left="-1169" w:firstLine="1169"/>
              <w:jc w:val="right"/>
              <w:rPr>
                <w:sz w:val="22"/>
                <w:szCs w:val="20"/>
              </w:rPr>
            </w:pPr>
            <w:r w:rsidRPr="00337201">
              <w:rPr>
                <w:sz w:val="22"/>
                <w:szCs w:val="20"/>
              </w:rPr>
              <w:t>345.947</w:t>
            </w:r>
            <w:r w:rsidR="004B4FB6" w:rsidRPr="00337201">
              <w:rPr>
                <w:sz w:val="22"/>
                <w:szCs w:val="20"/>
              </w:rPr>
              <w:t xml:space="preserve"> EUR</w:t>
            </w:r>
          </w:p>
        </w:tc>
      </w:tr>
    </w:tbl>
    <w:p w14:paraId="516F54E4" w14:textId="77777777" w:rsidR="004B4FB6" w:rsidRPr="004B4FB6" w:rsidRDefault="004B4FB6" w:rsidP="004B4FB6">
      <w:pPr>
        <w:spacing w:after="0"/>
        <w:ind w:firstLine="0"/>
        <w:jc w:val="both"/>
        <w:rPr>
          <w:color w:val="000000" w:themeColor="text1"/>
          <w:sz w:val="22"/>
          <w:szCs w:val="20"/>
        </w:rPr>
      </w:pPr>
    </w:p>
    <w:p w14:paraId="71F8A121" w14:textId="77777777" w:rsidR="004B4FB6" w:rsidRPr="004B4FB6" w:rsidRDefault="004B4FB6" w:rsidP="004B4FB6">
      <w:pPr>
        <w:spacing w:after="0"/>
        <w:ind w:firstLine="0"/>
        <w:jc w:val="both"/>
        <w:rPr>
          <w:color w:val="000000" w:themeColor="text1"/>
          <w:sz w:val="22"/>
          <w:szCs w:val="20"/>
        </w:rPr>
      </w:pPr>
    </w:p>
    <w:p w14:paraId="6A4A71F6" w14:textId="248EEC48" w:rsidR="004B4FB6" w:rsidRPr="00337201" w:rsidRDefault="004B4FB6" w:rsidP="004B4FB6">
      <w:pPr>
        <w:spacing w:after="0"/>
        <w:ind w:firstLine="0"/>
        <w:jc w:val="both"/>
        <w:rPr>
          <w:sz w:val="22"/>
          <w:szCs w:val="20"/>
        </w:rPr>
      </w:pPr>
      <w:r w:rsidRPr="00337201">
        <w:rPr>
          <w:sz w:val="22"/>
          <w:szCs w:val="20"/>
        </w:rPr>
        <w:t xml:space="preserve">Na Občini Vransko so zajeta tudi sredstva,  prejeta od Arnesa, v višini </w:t>
      </w:r>
      <w:r w:rsidR="00337201" w:rsidRPr="00337201">
        <w:rPr>
          <w:sz w:val="22"/>
          <w:szCs w:val="20"/>
        </w:rPr>
        <w:t>21.514</w:t>
      </w:r>
      <w:r w:rsidRPr="00337201">
        <w:rPr>
          <w:sz w:val="22"/>
          <w:szCs w:val="20"/>
        </w:rPr>
        <w:t xml:space="preserve"> EUR, ter sredstva </w:t>
      </w:r>
      <w:r w:rsidR="00337201" w:rsidRPr="00337201">
        <w:rPr>
          <w:sz w:val="22"/>
          <w:szCs w:val="20"/>
        </w:rPr>
        <w:t>MVI</w:t>
      </w:r>
      <w:r w:rsidRPr="00337201">
        <w:rPr>
          <w:sz w:val="22"/>
          <w:szCs w:val="20"/>
        </w:rPr>
        <w:t xml:space="preserve"> v višini 377 EUR. </w:t>
      </w:r>
    </w:p>
    <w:p w14:paraId="4502D7B0" w14:textId="77777777" w:rsidR="004B4FB6" w:rsidRPr="00337201" w:rsidRDefault="004B4FB6" w:rsidP="004B4FB6">
      <w:pPr>
        <w:spacing w:after="0"/>
        <w:ind w:firstLine="0"/>
        <w:jc w:val="both"/>
        <w:rPr>
          <w:sz w:val="22"/>
          <w:szCs w:val="20"/>
        </w:rPr>
      </w:pPr>
    </w:p>
    <w:p w14:paraId="1919554E" w14:textId="2137C72B" w:rsidR="004B4FB6" w:rsidRPr="00337201" w:rsidRDefault="004B4FB6" w:rsidP="004B4FB6">
      <w:pPr>
        <w:spacing w:after="0"/>
        <w:ind w:firstLine="0"/>
        <w:jc w:val="both"/>
        <w:rPr>
          <w:sz w:val="22"/>
          <w:szCs w:val="20"/>
        </w:rPr>
      </w:pPr>
      <w:r w:rsidRPr="00337201">
        <w:rPr>
          <w:sz w:val="22"/>
          <w:szCs w:val="20"/>
        </w:rPr>
        <w:t xml:space="preserve">Na Občini Tabor so zajeta tudi sredstva, prejeta od Arnesa, v višini </w:t>
      </w:r>
      <w:r w:rsidR="00337201" w:rsidRPr="00337201">
        <w:rPr>
          <w:sz w:val="22"/>
          <w:szCs w:val="20"/>
        </w:rPr>
        <w:t>6.866</w:t>
      </w:r>
      <w:r w:rsidRPr="00337201">
        <w:rPr>
          <w:sz w:val="22"/>
          <w:szCs w:val="20"/>
        </w:rPr>
        <w:t xml:space="preserve"> EUR. </w:t>
      </w:r>
    </w:p>
    <w:p w14:paraId="7BEA470E" w14:textId="77777777" w:rsidR="004B4FB6" w:rsidRPr="00727BE6" w:rsidRDefault="004B4FB6" w:rsidP="004B4FB6">
      <w:pPr>
        <w:spacing w:after="0"/>
        <w:ind w:firstLine="0"/>
        <w:jc w:val="both"/>
        <w:rPr>
          <w:color w:val="7030A0"/>
          <w:sz w:val="22"/>
          <w:szCs w:val="20"/>
        </w:rPr>
      </w:pPr>
    </w:p>
    <w:p w14:paraId="65B4ED5A" w14:textId="77777777" w:rsidR="004B4FB6" w:rsidRPr="00337201" w:rsidRDefault="004B4FB6" w:rsidP="004B4FB6">
      <w:pPr>
        <w:spacing w:after="0"/>
        <w:ind w:firstLine="0"/>
        <w:jc w:val="both"/>
        <w:rPr>
          <w:sz w:val="22"/>
          <w:szCs w:val="20"/>
        </w:rPr>
      </w:pPr>
    </w:p>
    <w:tbl>
      <w:tblPr>
        <w:tblStyle w:val="Tabelamrea"/>
        <w:tblW w:w="6941" w:type="dxa"/>
        <w:tblLook w:val="04A0" w:firstRow="1" w:lastRow="0" w:firstColumn="1" w:lastColumn="0" w:noHBand="0" w:noVBand="1"/>
      </w:tblPr>
      <w:tblGrid>
        <w:gridCol w:w="5098"/>
        <w:gridCol w:w="1843"/>
      </w:tblGrid>
      <w:tr w:rsidR="00337201" w:rsidRPr="00337201" w14:paraId="551F6994" w14:textId="77777777" w:rsidTr="00466798">
        <w:trPr>
          <w:trHeight w:val="516"/>
        </w:trPr>
        <w:tc>
          <w:tcPr>
            <w:tcW w:w="5098" w:type="dxa"/>
          </w:tcPr>
          <w:p w14:paraId="534F66A9" w14:textId="2D009BE6" w:rsidR="00357967" w:rsidRPr="00337201" w:rsidRDefault="00357967" w:rsidP="004B4FB6">
            <w:pPr>
              <w:spacing w:after="0"/>
              <w:ind w:firstLine="0"/>
              <w:jc w:val="both"/>
              <w:rPr>
                <w:sz w:val="22"/>
                <w:szCs w:val="20"/>
              </w:rPr>
            </w:pPr>
            <w:r w:rsidRPr="00337201">
              <w:rPr>
                <w:sz w:val="22"/>
                <w:szCs w:val="20"/>
              </w:rPr>
              <w:t xml:space="preserve">Presežek </w:t>
            </w:r>
            <w:r w:rsidR="00337201" w:rsidRPr="00337201">
              <w:rPr>
                <w:sz w:val="22"/>
                <w:szCs w:val="20"/>
              </w:rPr>
              <w:t>prihodkov</w:t>
            </w:r>
            <w:r w:rsidRPr="00337201">
              <w:rPr>
                <w:sz w:val="22"/>
                <w:szCs w:val="20"/>
              </w:rPr>
              <w:t xml:space="preserve"> nad </w:t>
            </w:r>
            <w:r w:rsidR="00337201" w:rsidRPr="00337201">
              <w:rPr>
                <w:sz w:val="22"/>
                <w:szCs w:val="20"/>
              </w:rPr>
              <w:t>odhodki</w:t>
            </w:r>
            <w:r w:rsidRPr="00337201">
              <w:rPr>
                <w:sz w:val="22"/>
                <w:szCs w:val="20"/>
              </w:rPr>
              <w:t xml:space="preserve"> na dan 31. 12. 202</w:t>
            </w:r>
            <w:r w:rsidR="00727BE6" w:rsidRPr="00337201">
              <w:rPr>
                <w:sz w:val="22"/>
                <w:szCs w:val="20"/>
              </w:rPr>
              <w:t>5</w:t>
            </w:r>
            <w:r w:rsidRPr="00337201">
              <w:rPr>
                <w:sz w:val="22"/>
                <w:szCs w:val="20"/>
              </w:rPr>
              <w:t xml:space="preserve">:  </w:t>
            </w:r>
          </w:p>
          <w:p w14:paraId="69028CE7" w14:textId="28224367" w:rsidR="00357967" w:rsidRPr="00337201" w:rsidRDefault="00357967" w:rsidP="004B4FB6">
            <w:pPr>
              <w:spacing w:after="0"/>
              <w:jc w:val="both"/>
              <w:rPr>
                <w:sz w:val="22"/>
                <w:szCs w:val="20"/>
              </w:rPr>
            </w:pPr>
            <w:r w:rsidRPr="00337201">
              <w:rPr>
                <w:sz w:val="22"/>
                <w:szCs w:val="20"/>
              </w:rPr>
              <w:t>–</w:t>
            </w:r>
            <w:r w:rsidRPr="00337201">
              <w:rPr>
                <w:sz w:val="22"/>
                <w:szCs w:val="20"/>
              </w:rPr>
              <w:tab/>
              <w:t>Občina Vransko …………..</w:t>
            </w:r>
          </w:p>
        </w:tc>
        <w:tc>
          <w:tcPr>
            <w:tcW w:w="1843" w:type="dxa"/>
          </w:tcPr>
          <w:p w14:paraId="78DE21C9" w14:textId="77777777" w:rsidR="00357967" w:rsidRPr="00337201" w:rsidRDefault="00357967" w:rsidP="00337201">
            <w:pPr>
              <w:spacing w:after="0"/>
              <w:ind w:firstLine="173"/>
              <w:jc w:val="right"/>
              <w:rPr>
                <w:sz w:val="22"/>
                <w:szCs w:val="20"/>
              </w:rPr>
            </w:pPr>
          </w:p>
          <w:p w14:paraId="21E479BF" w14:textId="4F2947EF" w:rsidR="00357967" w:rsidRPr="00337201" w:rsidRDefault="00280359" w:rsidP="00337201">
            <w:pPr>
              <w:spacing w:after="0"/>
              <w:ind w:firstLine="173"/>
              <w:jc w:val="right"/>
              <w:rPr>
                <w:sz w:val="22"/>
                <w:szCs w:val="20"/>
              </w:rPr>
            </w:pPr>
            <w:r>
              <w:rPr>
                <w:sz w:val="22"/>
                <w:szCs w:val="20"/>
              </w:rPr>
              <w:t>23.819</w:t>
            </w:r>
            <w:r w:rsidR="00337201" w:rsidRPr="00337201">
              <w:rPr>
                <w:sz w:val="22"/>
                <w:szCs w:val="20"/>
              </w:rPr>
              <w:t xml:space="preserve"> </w:t>
            </w:r>
            <w:r w:rsidR="00357967" w:rsidRPr="00337201">
              <w:rPr>
                <w:sz w:val="22"/>
                <w:szCs w:val="20"/>
              </w:rPr>
              <w:t>EUR</w:t>
            </w:r>
          </w:p>
        </w:tc>
      </w:tr>
      <w:tr w:rsidR="00727BE6" w:rsidRPr="00337201" w14:paraId="41BC3CEE" w14:textId="77777777" w:rsidTr="00357967">
        <w:trPr>
          <w:trHeight w:val="568"/>
        </w:trPr>
        <w:tc>
          <w:tcPr>
            <w:tcW w:w="5098" w:type="dxa"/>
          </w:tcPr>
          <w:p w14:paraId="4F9A345C" w14:textId="19CA89A5" w:rsidR="00357967" w:rsidRPr="00337201" w:rsidRDefault="00357967" w:rsidP="004B4FB6">
            <w:pPr>
              <w:spacing w:after="0"/>
              <w:ind w:firstLine="0"/>
              <w:jc w:val="both"/>
              <w:rPr>
                <w:sz w:val="22"/>
                <w:szCs w:val="20"/>
              </w:rPr>
            </w:pPr>
            <w:r w:rsidRPr="00337201">
              <w:rPr>
                <w:sz w:val="22"/>
                <w:szCs w:val="20"/>
              </w:rPr>
              <w:t>Presežek prihodkov nad odhodki na dan 31. 12. 202</w:t>
            </w:r>
            <w:r w:rsidR="00727BE6" w:rsidRPr="00337201">
              <w:rPr>
                <w:sz w:val="22"/>
                <w:szCs w:val="20"/>
              </w:rPr>
              <w:t>5</w:t>
            </w:r>
            <w:r w:rsidRPr="00337201">
              <w:rPr>
                <w:sz w:val="22"/>
                <w:szCs w:val="20"/>
              </w:rPr>
              <w:t>:</w:t>
            </w:r>
          </w:p>
          <w:p w14:paraId="5D0F6480" w14:textId="69D79D96" w:rsidR="00357967" w:rsidRPr="00337201" w:rsidRDefault="00357967" w:rsidP="004B4FB6">
            <w:pPr>
              <w:spacing w:after="0"/>
              <w:jc w:val="both"/>
              <w:rPr>
                <w:sz w:val="22"/>
                <w:szCs w:val="20"/>
              </w:rPr>
            </w:pPr>
            <w:r w:rsidRPr="00337201">
              <w:rPr>
                <w:sz w:val="22"/>
                <w:szCs w:val="20"/>
              </w:rPr>
              <w:t>–</w:t>
            </w:r>
            <w:r w:rsidRPr="00337201">
              <w:rPr>
                <w:sz w:val="22"/>
                <w:szCs w:val="20"/>
              </w:rPr>
              <w:tab/>
              <w:t>Občina Tabor  …………….</w:t>
            </w:r>
          </w:p>
        </w:tc>
        <w:tc>
          <w:tcPr>
            <w:tcW w:w="1843" w:type="dxa"/>
          </w:tcPr>
          <w:p w14:paraId="61A3451C" w14:textId="77777777" w:rsidR="00357967" w:rsidRPr="00337201" w:rsidRDefault="00357967" w:rsidP="00357967">
            <w:pPr>
              <w:spacing w:after="0"/>
              <w:ind w:firstLine="315"/>
              <w:jc w:val="right"/>
              <w:rPr>
                <w:sz w:val="22"/>
                <w:szCs w:val="20"/>
              </w:rPr>
            </w:pPr>
          </w:p>
          <w:p w14:paraId="328F6256" w14:textId="0B2D9666" w:rsidR="00357967" w:rsidRPr="00337201" w:rsidRDefault="00280359" w:rsidP="00357967">
            <w:pPr>
              <w:spacing w:after="0"/>
              <w:ind w:firstLine="315"/>
              <w:jc w:val="right"/>
              <w:rPr>
                <w:sz w:val="22"/>
                <w:szCs w:val="20"/>
              </w:rPr>
            </w:pPr>
            <w:r>
              <w:rPr>
                <w:sz w:val="22"/>
                <w:szCs w:val="20"/>
              </w:rPr>
              <w:t>26.011</w:t>
            </w:r>
            <w:r w:rsidR="00357967" w:rsidRPr="00337201">
              <w:rPr>
                <w:sz w:val="22"/>
                <w:szCs w:val="20"/>
              </w:rPr>
              <w:t xml:space="preserve"> EUR</w:t>
            </w:r>
          </w:p>
        </w:tc>
      </w:tr>
    </w:tbl>
    <w:p w14:paraId="5540DD97" w14:textId="77777777" w:rsidR="00357967" w:rsidRPr="00337201" w:rsidRDefault="00357967" w:rsidP="004B4FB6">
      <w:pPr>
        <w:spacing w:after="0"/>
        <w:ind w:firstLine="0"/>
        <w:jc w:val="both"/>
        <w:rPr>
          <w:sz w:val="22"/>
          <w:szCs w:val="20"/>
        </w:rPr>
      </w:pPr>
    </w:p>
    <w:p w14:paraId="37E56315" w14:textId="56675551" w:rsidR="004B4FB6" w:rsidRPr="00357967" w:rsidRDefault="004B4FB6" w:rsidP="004B4FB6">
      <w:pPr>
        <w:spacing w:after="0"/>
        <w:ind w:firstLine="0"/>
        <w:jc w:val="both"/>
        <w:rPr>
          <w:sz w:val="22"/>
          <w:szCs w:val="20"/>
        </w:rPr>
      </w:pPr>
      <w:r w:rsidRPr="004B4FB6">
        <w:rPr>
          <w:color w:val="0070C0"/>
          <w:sz w:val="22"/>
          <w:szCs w:val="20"/>
        </w:rPr>
        <w:tab/>
        <w:t xml:space="preserve"> </w:t>
      </w:r>
    </w:p>
    <w:p w14:paraId="66A7518B" w14:textId="77777777" w:rsidR="004B4FB6" w:rsidRPr="00337201" w:rsidRDefault="004B4FB6" w:rsidP="004B4FB6">
      <w:pPr>
        <w:spacing w:after="0"/>
        <w:ind w:firstLine="0"/>
        <w:jc w:val="both"/>
        <w:rPr>
          <w:sz w:val="22"/>
          <w:szCs w:val="20"/>
        </w:rPr>
      </w:pPr>
    </w:p>
    <w:p w14:paraId="3BF0399B" w14:textId="40EF0F36" w:rsidR="004B4FB6" w:rsidRPr="00337201" w:rsidRDefault="004B4FB6" w:rsidP="004B4FB6">
      <w:pPr>
        <w:spacing w:after="0"/>
        <w:ind w:firstLine="0"/>
        <w:jc w:val="both"/>
        <w:rPr>
          <w:sz w:val="22"/>
          <w:szCs w:val="20"/>
        </w:rPr>
      </w:pPr>
      <w:r w:rsidRPr="00337201">
        <w:rPr>
          <w:sz w:val="22"/>
          <w:szCs w:val="20"/>
        </w:rPr>
        <w:t>Po stanju 31. 12. 202</w:t>
      </w:r>
      <w:r w:rsidR="00315D8F" w:rsidRPr="00337201">
        <w:rPr>
          <w:sz w:val="22"/>
          <w:szCs w:val="20"/>
        </w:rPr>
        <w:t>5</w:t>
      </w:r>
      <w:r w:rsidRPr="00337201">
        <w:rPr>
          <w:sz w:val="22"/>
          <w:szCs w:val="20"/>
        </w:rPr>
        <w:t xml:space="preserve"> imamo z ustanoviteljico Občino Tabor presežek prihodkov nad odhodki v višini </w:t>
      </w:r>
      <w:r w:rsidR="00337201" w:rsidRPr="00337201">
        <w:rPr>
          <w:sz w:val="22"/>
          <w:szCs w:val="20"/>
        </w:rPr>
        <w:t>26.011</w:t>
      </w:r>
      <w:r w:rsidRPr="00337201">
        <w:rPr>
          <w:sz w:val="22"/>
          <w:szCs w:val="20"/>
        </w:rPr>
        <w:t xml:space="preserve"> EUR, </w:t>
      </w:r>
      <w:r w:rsidR="00337201" w:rsidRPr="00337201">
        <w:rPr>
          <w:sz w:val="22"/>
          <w:szCs w:val="20"/>
        </w:rPr>
        <w:t xml:space="preserve">prav tako imamo </w:t>
      </w:r>
      <w:r w:rsidRPr="00337201">
        <w:rPr>
          <w:sz w:val="22"/>
          <w:szCs w:val="20"/>
        </w:rPr>
        <w:t xml:space="preserve">z ustanoviteljico Občino Vransko </w:t>
      </w:r>
      <w:r w:rsidR="00337201" w:rsidRPr="00337201">
        <w:rPr>
          <w:sz w:val="22"/>
          <w:szCs w:val="20"/>
        </w:rPr>
        <w:t>presežek prihodkov nad odhodki v višini 23.819.</w:t>
      </w:r>
    </w:p>
    <w:p w14:paraId="09DECFAC" w14:textId="77777777" w:rsidR="004B4FB6" w:rsidRPr="00337201" w:rsidRDefault="004B4FB6" w:rsidP="004B4FB6">
      <w:pPr>
        <w:spacing w:after="0"/>
        <w:ind w:firstLine="0"/>
        <w:jc w:val="both"/>
        <w:rPr>
          <w:sz w:val="22"/>
          <w:szCs w:val="20"/>
        </w:rPr>
      </w:pPr>
    </w:p>
    <w:p w14:paraId="43D19D3A" w14:textId="3208EEB2" w:rsidR="004B4FB6" w:rsidRPr="00337201" w:rsidRDefault="004B4FB6" w:rsidP="004B4FB6">
      <w:pPr>
        <w:spacing w:after="0"/>
        <w:ind w:firstLine="0"/>
        <w:jc w:val="both"/>
        <w:rPr>
          <w:sz w:val="22"/>
          <w:szCs w:val="20"/>
        </w:rPr>
      </w:pPr>
      <w:r w:rsidRPr="00337201">
        <w:rPr>
          <w:sz w:val="22"/>
          <w:szCs w:val="20"/>
        </w:rPr>
        <w:t>Na dan 31.12.202</w:t>
      </w:r>
      <w:r w:rsidR="00315D8F" w:rsidRPr="00337201">
        <w:rPr>
          <w:sz w:val="22"/>
          <w:szCs w:val="20"/>
        </w:rPr>
        <w:t>5</w:t>
      </w:r>
      <w:r w:rsidRPr="00337201">
        <w:rPr>
          <w:sz w:val="22"/>
          <w:szCs w:val="20"/>
        </w:rPr>
        <w:t xml:space="preserve"> ima zavod izkazan presežek prihodkov nad odhodki v višini </w:t>
      </w:r>
      <w:r w:rsidR="00337201" w:rsidRPr="00337201">
        <w:rPr>
          <w:sz w:val="22"/>
          <w:szCs w:val="20"/>
        </w:rPr>
        <w:t>49.830</w:t>
      </w:r>
      <w:r w:rsidRPr="00337201">
        <w:rPr>
          <w:sz w:val="22"/>
          <w:szCs w:val="20"/>
        </w:rPr>
        <w:t xml:space="preserve"> EUR.</w:t>
      </w:r>
    </w:p>
    <w:p w14:paraId="5B898632" w14:textId="77777777" w:rsidR="004B4FB6" w:rsidRPr="00337201" w:rsidRDefault="004B4FB6" w:rsidP="004B4FB6">
      <w:pPr>
        <w:spacing w:after="0"/>
        <w:ind w:firstLine="0"/>
        <w:jc w:val="both"/>
        <w:rPr>
          <w:strike/>
          <w:sz w:val="22"/>
          <w:szCs w:val="20"/>
        </w:rPr>
      </w:pPr>
      <w:r w:rsidRPr="00337201">
        <w:rPr>
          <w:strike/>
          <w:sz w:val="22"/>
          <w:szCs w:val="20"/>
        </w:rPr>
        <w:t xml:space="preserve"> </w:t>
      </w:r>
    </w:p>
    <w:p w14:paraId="45EE1AFC" w14:textId="77777777" w:rsidR="004B4FB6" w:rsidRPr="00315D8F" w:rsidRDefault="004B4FB6" w:rsidP="004B4FB6">
      <w:pPr>
        <w:spacing w:after="0"/>
        <w:ind w:firstLine="0"/>
        <w:jc w:val="both"/>
        <w:rPr>
          <w:strike/>
          <w:color w:val="7030A0"/>
          <w:sz w:val="22"/>
          <w:szCs w:val="20"/>
        </w:rPr>
      </w:pPr>
    </w:p>
    <w:p w14:paraId="5A8E01D3" w14:textId="4AB2DC93" w:rsidR="004B4FB6" w:rsidRDefault="004B4FB6" w:rsidP="004B4FB6">
      <w:pPr>
        <w:spacing w:after="0"/>
        <w:ind w:firstLine="0"/>
        <w:jc w:val="both"/>
        <w:rPr>
          <w:strike/>
          <w:color w:val="FF0000"/>
          <w:sz w:val="22"/>
          <w:szCs w:val="20"/>
        </w:rPr>
      </w:pPr>
    </w:p>
    <w:p w14:paraId="4AC4C9DF" w14:textId="77777777" w:rsidR="00C81046" w:rsidRPr="004B4FB6" w:rsidRDefault="00C81046" w:rsidP="004B4FB6">
      <w:pPr>
        <w:spacing w:after="0"/>
        <w:ind w:firstLine="0"/>
        <w:jc w:val="both"/>
        <w:rPr>
          <w:strike/>
          <w:color w:val="FF0000"/>
          <w:sz w:val="22"/>
          <w:szCs w:val="20"/>
        </w:rPr>
      </w:pPr>
    </w:p>
    <w:p w14:paraId="14E8D20C" w14:textId="77777777" w:rsidR="004B4FB6" w:rsidRPr="004B4FB6" w:rsidRDefault="004B4FB6" w:rsidP="004B4FB6">
      <w:pPr>
        <w:tabs>
          <w:tab w:val="left" w:pos="426"/>
        </w:tabs>
        <w:spacing w:after="0"/>
        <w:ind w:firstLine="0"/>
        <w:jc w:val="both"/>
        <w:rPr>
          <w:b/>
          <w:sz w:val="22"/>
          <w:szCs w:val="20"/>
        </w:rPr>
      </w:pPr>
    </w:p>
    <w:p w14:paraId="42CEDA65" w14:textId="77777777" w:rsidR="004B4FB6" w:rsidRPr="004B4FB6" w:rsidRDefault="004B4FB6" w:rsidP="004B4FB6">
      <w:pPr>
        <w:numPr>
          <w:ilvl w:val="1"/>
          <w:numId w:val="51"/>
        </w:numPr>
        <w:tabs>
          <w:tab w:val="left" w:pos="426"/>
        </w:tabs>
        <w:spacing w:after="0"/>
        <w:ind w:firstLine="0"/>
        <w:jc w:val="both"/>
        <w:rPr>
          <w:b/>
          <w:sz w:val="22"/>
          <w:szCs w:val="20"/>
        </w:rPr>
      </w:pPr>
      <w:r w:rsidRPr="004B4FB6">
        <w:rPr>
          <w:b/>
          <w:sz w:val="22"/>
          <w:szCs w:val="20"/>
        </w:rPr>
        <w:t>LASTNI VIRI</w:t>
      </w:r>
    </w:p>
    <w:p w14:paraId="6CA76DBB" w14:textId="77777777" w:rsidR="004B4FB6" w:rsidRPr="00C81046" w:rsidRDefault="004B4FB6" w:rsidP="004B4FB6">
      <w:pPr>
        <w:spacing w:after="0"/>
        <w:ind w:firstLine="0"/>
        <w:jc w:val="both"/>
        <w:rPr>
          <w:sz w:val="22"/>
          <w:szCs w:val="20"/>
        </w:rPr>
      </w:pPr>
    </w:p>
    <w:p w14:paraId="6E299997" w14:textId="77777777" w:rsidR="004B4FB6" w:rsidRPr="00C81046" w:rsidRDefault="004B4FB6" w:rsidP="004B4FB6">
      <w:pPr>
        <w:spacing w:after="0"/>
        <w:ind w:firstLine="0"/>
        <w:jc w:val="both"/>
        <w:rPr>
          <w:sz w:val="22"/>
          <w:szCs w:val="20"/>
        </w:rPr>
      </w:pPr>
    </w:p>
    <w:p w14:paraId="4CF61D08" w14:textId="77777777" w:rsidR="004B4FB6" w:rsidRPr="00C81046" w:rsidRDefault="004B4FB6" w:rsidP="004B4FB6">
      <w:pPr>
        <w:spacing w:after="0"/>
        <w:ind w:firstLine="0"/>
        <w:jc w:val="both"/>
        <w:rPr>
          <w:sz w:val="22"/>
          <w:szCs w:val="20"/>
        </w:rPr>
      </w:pPr>
      <w:r w:rsidRPr="00C81046">
        <w:rPr>
          <w:sz w:val="22"/>
          <w:szCs w:val="20"/>
        </w:rPr>
        <w:t>Lastni vir je sestavljen iz:</w:t>
      </w:r>
    </w:p>
    <w:p w14:paraId="18C49A65" w14:textId="77777777" w:rsidR="004B4FB6" w:rsidRPr="00C81046" w:rsidRDefault="004B4FB6" w:rsidP="004B4FB6">
      <w:pPr>
        <w:spacing w:after="0"/>
        <w:ind w:firstLine="0"/>
        <w:jc w:val="both"/>
        <w:rPr>
          <w:sz w:val="22"/>
          <w:szCs w:val="20"/>
        </w:rPr>
      </w:pPr>
    </w:p>
    <w:tbl>
      <w:tblPr>
        <w:tblStyle w:val="Tabelamrea"/>
        <w:tblW w:w="0" w:type="auto"/>
        <w:tblLook w:val="04A0" w:firstRow="1" w:lastRow="0" w:firstColumn="1" w:lastColumn="0" w:noHBand="0" w:noVBand="1"/>
      </w:tblPr>
      <w:tblGrid>
        <w:gridCol w:w="3681"/>
        <w:gridCol w:w="2482"/>
      </w:tblGrid>
      <w:tr w:rsidR="00C81046" w:rsidRPr="00C81046" w14:paraId="13E9CCE8" w14:textId="77777777" w:rsidTr="00357967">
        <w:tc>
          <w:tcPr>
            <w:tcW w:w="3681" w:type="dxa"/>
          </w:tcPr>
          <w:p w14:paraId="4963CA0A" w14:textId="77777777" w:rsidR="004B4FB6" w:rsidRPr="00C81046" w:rsidRDefault="004B4FB6" w:rsidP="004B4FB6">
            <w:pPr>
              <w:numPr>
                <w:ilvl w:val="0"/>
                <w:numId w:val="52"/>
              </w:numPr>
              <w:spacing w:after="0"/>
              <w:ind w:left="312" w:hanging="284"/>
              <w:contextualSpacing/>
              <w:jc w:val="both"/>
              <w:rPr>
                <w:sz w:val="22"/>
                <w:szCs w:val="20"/>
              </w:rPr>
            </w:pPr>
            <w:r w:rsidRPr="00C81046">
              <w:rPr>
                <w:sz w:val="22"/>
                <w:szCs w:val="22"/>
              </w:rPr>
              <w:t>donacij</w:t>
            </w:r>
          </w:p>
        </w:tc>
        <w:tc>
          <w:tcPr>
            <w:tcW w:w="2482" w:type="dxa"/>
          </w:tcPr>
          <w:p w14:paraId="144AC810" w14:textId="77777777" w:rsidR="004B4FB6" w:rsidRPr="00C81046" w:rsidRDefault="004B4FB6" w:rsidP="004B4FB6">
            <w:pPr>
              <w:spacing w:after="0"/>
              <w:ind w:firstLine="0"/>
              <w:jc w:val="right"/>
              <w:rPr>
                <w:sz w:val="22"/>
                <w:szCs w:val="20"/>
              </w:rPr>
            </w:pPr>
            <w:r w:rsidRPr="00C81046">
              <w:rPr>
                <w:sz w:val="22"/>
                <w:szCs w:val="22"/>
              </w:rPr>
              <w:t xml:space="preserve">154 EUR  </w:t>
            </w:r>
          </w:p>
        </w:tc>
      </w:tr>
      <w:tr w:rsidR="00C81046" w:rsidRPr="00C81046" w14:paraId="1FF2617A" w14:textId="77777777" w:rsidTr="00357967">
        <w:tc>
          <w:tcPr>
            <w:tcW w:w="3681" w:type="dxa"/>
          </w:tcPr>
          <w:p w14:paraId="0B669183" w14:textId="77777777" w:rsidR="004B4FB6" w:rsidRPr="00C81046" w:rsidRDefault="004B4FB6" w:rsidP="004B4FB6">
            <w:pPr>
              <w:numPr>
                <w:ilvl w:val="0"/>
                <w:numId w:val="52"/>
              </w:numPr>
              <w:spacing w:after="0"/>
              <w:ind w:left="312" w:hanging="284"/>
              <w:contextualSpacing/>
              <w:jc w:val="both"/>
              <w:rPr>
                <w:sz w:val="22"/>
                <w:szCs w:val="20"/>
              </w:rPr>
            </w:pPr>
            <w:r w:rsidRPr="00C81046">
              <w:rPr>
                <w:sz w:val="22"/>
                <w:szCs w:val="22"/>
              </w:rPr>
              <w:t>presežka prihodki nad odhodki</w:t>
            </w:r>
          </w:p>
        </w:tc>
        <w:tc>
          <w:tcPr>
            <w:tcW w:w="2482" w:type="dxa"/>
          </w:tcPr>
          <w:p w14:paraId="78E90F06" w14:textId="6554617D" w:rsidR="004B4FB6" w:rsidRPr="00C81046" w:rsidRDefault="00337201" w:rsidP="004B4FB6">
            <w:pPr>
              <w:spacing w:after="0"/>
              <w:ind w:firstLine="0"/>
              <w:jc w:val="right"/>
              <w:rPr>
                <w:sz w:val="22"/>
                <w:szCs w:val="20"/>
              </w:rPr>
            </w:pPr>
            <w:r w:rsidRPr="00C81046">
              <w:rPr>
                <w:sz w:val="22"/>
                <w:szCs w:val="22"/>
              </w:rPr>
              <w:t xml:space="preserve">49.830 </w:t>
            </w:r>
            <w:r w:rsidR="004B4FB6" w:rsidRPr="00C81046">
              <w:rPr>
                <w:sz w:val="22"/>
                <w:szCs w:val="22"/>
              </w:rPr>
              <w:t xml:space="preserve">EUR   </w:t>
            </w:r>
          </w:p>
        </w:tc>
      </w:tr>
      <w:tr w:rsidR="004B4FB6" w:rsidRPr="00C81046" w14:paraId="61FBCA4D" w14:textId="77777777" w:rsidTr="00357967">
        <w:tc>
          <w:tcPr>
            <w:tcW w:w="3681" w:type="dxa"/>
          </w:tcPr>
          <w:p w14:paraId="30924862" w14:textId="77777777" w:rsidR="004B4FB6" w:rsidRPr="00C81046" w:rsidRDefault="004B4FB6" w:rsidP="004B4FB6">
            <w:pPr>
              <w:numPr>
                <w:ilvl w:val="0"/>
                <w:numId w:val="52"/>
              </w:numPr>
              <w:spacing w:after="0"/>
              <w:ind w:left="312" w:hanging="284"/>
              <w:contextualSpacing/>
              <w:jc w:val="both"/>
              <w:rPr>
                <w:sz w:val="22"/>
                <w:szCs w:val="20"/>
              </w:rPr>
            </w:pPr>
            <w:r w:rsidRPr="00C81046">
              <w:rPr>
                <w:sz w:val="22"/>
                <w:szCs w:val="22"/>
              </w:rPr>
              <w:t>sredstev, prejetih v upravljanje</w:t>
            </w:r>
          </w:p>
        </w:tc>
        <w:tc>
          <w:tcPr>
            <w:tcW w:w="2482" w:type="dxa"/>
          </w:tcPr>
          <w:p w14:paraId="76EFA0E1" w14:textId="4798B03D" w:rsidR="004B4FB6" w:rsidRPr="00C81046" w:rsidRDefault="00337201" w:rsidP="004B4FB6">
            <w:pPr>
              <w:spacing w:after="0"/>
              <w:ind w:firstLine="0"/>
              <w:jc w:val="right"/>
              <w:rPr>
                <w:sz w:val="22"/>
                <w:szCs w:val="20"/>
              </w:rPr>
            </w:pPr>
            <w:r w:rsidRPr="00C81046">
              <w:rPr>
                <w:sz w:val="22"/>
                <w:szCs w:val="22"/>
              </w:rPr>
              <w:t xml:space="preserve">998.492 </w:t>
            </w:r>
            <w:r w:rsidR="004B4FB6" w:rsidRPr="00C81046">
              <w:rPr>
                <w:sz w:val="22"/>
                <w:szCs w:val="22"/>
              </w:rPr>
              <w:t xml:space="preserve">EUR             </w:t>
            </w:r>
          </w:p>
        </w:tc>
      </w:tr>
    </w:tbl>
    <w:p w14:paraId="138CE1D7" w14:textId="77777777" w:rsidR="004B4FB6" w:rsidRPr="00C81046" w:rsidRDefault="004B4FB6" w:rsidP="004B4FB6">
      <w:pPr>
        <w:spacing w:after="0"/>
        <w:ind w:firstLine="0"/>
        <w:jc w:val="both"/>
        <w:rPr>
          <w:sz w:val="22"/>
          <w:szCs w:val="20"/>
        </w:rPr>
      </w:pPr>
    </w:p>
    <w:p w14:paraId="1EC09DDE" w14:textId="77777777" w:rsidR="004B4FB6" w:rsidRPr="00C81046" w:rsidRDefault="004B4FB6" w:rsidP="004B4FB6">
      <w:pPr>
        <w:spacing w:after="0"/>
        <w:ind w:firstLine="0"/>
        <w:jc w:val="both"/>
        <w:rPr>
          <w:sz w:val="22"/>
          <w:szCs w:val="20"/>
        </w:rPr>
      </w:pPr>
    </w:p>
    <w:p w14:paraId="5E75204B" w14:textId="77777777" w:rsidR="004B4FB6" w:rsidRPr="00C81046" w:rsidRDefault="004B4FB6" w:rsidP="004B4FB6">
      <w:pPr>
        <w:spacing w:after="0"/>
        <w:ind w:firstLine="0"/>
        <w:jc w:val="both"/>
        <w:rPr>
          <w:sz w:val="22"/>
          <w:szCs w:val="20"/>
        </w:rPr>
      </w:pPr>
    </w:p>
    <w:p w14:paraId="4E64C47F" w14:textId="77777777" w:rsidR="004B4FB6" w:rsidRPr="004B4FB6" w:rsidRDefault="004B4FB6" w:rsidP="004B4FB6">
      <w:pPr>
        <w:tabs>
          <w:tab w:val="num" w:pos="1068"/>
        </w:tabs>
        <w:spacing w:after="0"/>
        <w:ind w:firstLine="0"/>
        <w:jc w:val="both"/>
        <w:rPr>
          <w:sz w:val="22"/>
          <w:szCs w:val="22"/>
        </w:rPr>
      </w:pPr>
    </w:p>
    <w:p w14:paraId="0AD32185" w14:textId="77777777" w:rsidR="004B4FB6" w:rsidRPr="004B4FB6" w:rsidRDefault="004B4FB6" w:rsidP="004B4FB6">
      <w:pPr>
        <w:tabs>
          <w:tab w:val="num" w:pos="1068"/>
        </w:tabs>
        <w:spacing w:after="0"/>
        <w:ind w:firstLine="0"/>
        <w:jc w:val="both"/>
        <w:rPr>
          <w:sz w:val="22"/>
          <w:szCs w:val="22"/>
        </w:rPr>
      </w:pPr>
    </w:p>
    <w:p w14:paraId="60B99593" w14:textId="77777777" w:rsidR="004B4FB6" w:rsidRPr="004B4FB6" w:rsidRDefault="004B4FB6" w:rsidP="004B4FB6">
      <w:pPr>
        <w:tabs>
          <w:tab w:val="num" w:pos="1068"/>
        </w:tabs>
        <w:spacing w:after="0"/>
        <w:ind w:firstLine="0"/>
        <w:jc w:val="both"/>
        <w:rPr>
          <w:sz w:val="22"/>
          <w:szCs w:val="22"/>
        </w:rPr>
      </w:pPr>
    </w:p>
    <w:p w14:paraId="4AAC1353" w14:textId="3481C98A" w:rsidR="004B4FB6" w:rsidRDefault="004B4FB6" w:rsidP="004B4FB6">
      <w:pPr>
        <w:tabs>
          <w:tab w:val="num" w:pos="1068"/>
        </w:tabs>
        <w:spacing w:after="0"/>
        <w:ind w:firstLine="0"/>
        <w:jc w:val="both"/>
        <w:rPr>
          <w:sz w:val="22"/>
          <w:szCs w:val="22"/>
        </w:rPr>
      </w:pPr>
    </w:p>
    <w:p w14:paraId="721D8B3F" w14:textId="7273E11A" w:rsidR="00357967" w:rsidRDefault="00357967" w:rsidP="004B4FB6">
      <w:pPr>
        <w:tabs>
          <w:tab w:val="num" w:pos="1068"/>
        </w:tabs>
        <w:spacing w:after="0"/>
        <w:ind w:firstLine="0"/>
        <w:jc w:val="both"/>
        <w:rPr>
          <w:sz w:val="22"/>
          <w:szCs w:val="22"/>
        </w:rPr>
      </w:pPr>
    </w:p>
    <w:p w14:paraId="628F8DF7" w14:textId="38462FBF" w:rsidR="00357967" w:rsidRDefault="00357967" w:rsidP="004B4FB6">
      <w:pPr>
        <w:tabs>
          <w:tab w:val="num" w:pos="1068"/>
        </w:tabs>
        <w:spacing w:after="0"/>
        <w:ind w:firstLine="0"/>
        <w:jc w:val="both"/>
        <w:rPr>
          <w:sz w:val="22"/>
          <w:szCs w:val="22"/>
        </w:rPr>
      </w:pPr>
    </w:p>
    <w:p w14:paraId="77A28541" w14:textId="30DF0AC5" w:rsidR="00357967" w:rsidRDefault="00357967" w:rsidP="004B4FB6">
      <w:pPr>
        <w:tabs>
          <w:tab w:val="num" w:pos="1068"/>
        </w:tabs>
        <w:spacing w:after="0"/>
        <w:ind w:firstLine="0"/>
        <w:jc w:val="both"/>
        <w:rPr>
          <w:sz w:val="22"/>
          <w:szCs w:val="22"/>
        </w:rPr>
      </w:pPr>
    </w:p>
    <w:p w14:paraId="77AD00A7" w14:textId="42FF05BF" w:rsidR="00357967" w:rsidRDefault="00357967" w:rsidP="004B4FB6">
      <w:pPr>
        <w:tabs>
          <w:tab w:val="num" w:pos="1068"/>
        </w:tabs>
        <w:spacing w:after="0"/>
        <w:ind w:firstLine="0"/>
        <w:jc w:val="both"/>
        <w:rPr>
          <w:sz w:val="22"/>
          <w:szCs w:val="22"/>
        </w:rPr>
      </w:pPr>
    </w:p>
    <w:p w14:paraId="391529DC" w14:textId="77777777" w:rsidR="00357967" w:rsidRPr="004B4FB6" w:rsidRDefault="00357967" w:rsidP="004B4FB6">
      <w:pPr>
        <w:tabs>
          <w:tab w:val="num" w:pos="1068"/>
        </w:tabs>
        <w:spacing w:after="0"/>
        <w:ind w:firstLine="0"/>
        <w:jc w:val="both"/>
        <w:rPr>
          <w:sz w:val="22"/>
          <w:szCs w:val="22"/>
        </w:rPr>
      </w:pPr>
    </w:p>
    <w:p w14:paraId="466E38B5" w14:textId="77777777" w:rsidR="004B4FB6" w:rsidRPr="004B4FB6" w:rsidRDefault="004B4FB6" w:rsidP="004B4FB6">
      <w:pPr>
        <w:numPr>
          <w:ilvl w:val="1"/>
          <w:numId w:val="53"/>
        </w:numPr>
        <w:tabs>
          <w:tab w:val="left" w:pos="426"/>
        </w:tabs>
        <w:spacing w:after="0"/>
        <w:ind w:firstLine="0"/>
        <w:jc w:val="both"/>
        <w:rPr>
          <w:b/>
          <w:sz w:val="22"/>
          <w:szCs w:val="20"/>
        </w:rPr>
      </w:pPr>
      <w:r w:rsidRPr="004B4FB6">
        <w:rPr>
          <w:b/>
          <w:sz w:val="22"/>
          <w:szCs w:val="20"/>
        </w:rPr>
        <w:t>KRATKOROČNE OBVEZNOSTI</w:t>
      </w:r>
    </w:p>
    <w:p w14:paraId="0D8264A1" w14:textId="77777777" w:rsidR="004B4FB6" w:rsidRPr="004B4FB6" w:rsidRDefault="004B4FB6" w:rsidP="004B4FB6">
      <w:pPr>
        <w:tabs>
          <w:tab w:val="left" w:pos="426"/>
        </w:tabs>
        <w:spacing w:after="0"/>
        <w:ind w:firstLine="0"/>
        <w:jc w:val="both"/>
        <w:rPr>
          <w:b/>
          <w:sz w:val="22"/>
          <w:szCs w:val="20"/>
        </w:rPr>
      </w:pPr>
    </w:p>
    <w:p w14:paraId="5E5B250A" w14:textId="77777777" w:rsidR="004B4FB6" w:rsidRPr="007F62BC" w:rsidRDefault="004B4FB6" w:rsidP="004B4FB6">
      <w:pPr>
        <w:spacing w:after="0"/>
        <w:ind w:firstLine="0"/>
        <w:jc w:val="both"/>
        <w:rPr>
          <w:sz w:val="22"/>
          <w:szCs w:val="20"/>
        </w:rPr>
      </w:pPr>
    </w:p>
    <w:p w14:paraId="69A8E572" w14:textId="4BE53746" w:rsidR="004B4FB6" w:rsidRPr="007F62BC" w:rsidRDefault="004B4FB6" w:rsidP="004B4FB6">
      <w:pPr>
        <w:spacing w:after="0"/>
        <w:ind w:firstLine="0"/>
        <w:jc w:val="both"/>
        <w:rPr>
          <w:sz w:val="22"/>
          <w:szCs w:val="22"/>
        </w:rPr>
      </w:pPr>
      <w:r w:rsidRPr="007F62BC">
        <w:rPr>
          <w:sz w:val="22"/>
          <w:szCs w:val="22"/>
        </w:rPr>
        <w:t xml:space="preserve">Kratkoročne obveznosti, pasivne časovne razmejitve ter namensko zbrana sredstva in skladi, v višini </w:t>
      </w:r>
      <w:r w:rsidR="007F62BC" w:rsidRPr="007F62BC">
        <w:rPr>
          <w:sz w:val="22"/>
          <w:szCs w:val="22"/>
        </w:rPr>
        <w:t>656.896</w:t>
      </w:r>
      <w:r w:rsidRPr="007F62BC">
        <w:rPr>
          <w:sz w:val="22"/>
          <w:szCs w:val="22"/>
        </w:rPr>
        <w:t xml:space="preserve"> EUR, so v bilanci sestavljeni iz:</w:t>
      </w:r>
    </w:p>
    <w:p w14:paraId="0F772713" w14:textId="77777777" w:rsidR="004B4FB6" w:rsidRPr="004B4FB6" w:rsidRDefault="004B4FB6" w:rsidP="004B4FB6">
      <w:pPr>
        <w:spacing w:after="0"/>
        <w:ind w:firstLine="0"/>
        <w:jc w:val="both"/>
        <w:rPr>
          <w:color w:val="000000" w:themeColor="text1"/>
          <w:sz w:val="22"/>
          <w:szCs w:val="22"/>
        </w:rPr>
      </w:pPr>
      <w:r w:rsidRPr="004B4FB6">
        <w:rPr>
          <w:color w:val="000000" w:themeColor="text1"/>
          <w:sz w:val="22"/>
          <w:szCs w:val="22"/>
        </w:rPr>
        <w:tab/>
      </w:r>
      <w:r w:rsidRPr="004B4FB6">
        <w:rPr>
          <w:color w:val="000000" w:themeColor="text1"/>
          <w:sz w:val="22"/>
          <w:szCs w:val="22"/>
        </w:rPr>
        <w:tab/>
      </w:r>
      <w:r w:rsidRPr="004B4FB6">
        <w:rPr>
          <w:color w:val="000000" w:themeColor="text1"/>
          <w:sz w:val="22"/>
          <w:szCs w:val="22"/>
        </w:rPr>
        <w:tab/>
      </w:r>
      <w:r w:rsidRPr="004B4FB6">
        <w:rPr>
          <w:color w:val="000000" w:themeColor="text1"/>
          <w:sz w:val="22"/>
          <w:szCs w:val="22"/>
        </w:rPr>
        <w:tab/>
      </w:r>
      <w:r w:rsidRPr="004B4FB6">
        <w:rPr>
          <w:color w:val="000000" w:themeColor="text1"/>
          <w:sz w:val="22"/>
          <w:szCs w:val="22"/>
        </w:rPr>
        <w:tab/>
      </w:r>
      <w:r w:rsidRPr="004B4FB6">
        <w:rPr>
          <w:color w:val="000000" w:themeColor="text1"/>
          <w:sz w:val="22"/>
          <w:szCs w:val="22"/>
        </w:rPr>
        <w:tab/>
        <w:t xml:space="preserve">              </w:t>
      </w:r>
    </w:p>
    <w:tbl>
      <w:tblPr>
        <w:tblW w:w="8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3"/>
        <w:gridCol w:w="1700"/>
      </w:tblGrid>
      <w:tr w:rsidR="004B4FB6" w:rsidRPr="004B4FB6" w14:paraId="02672753" w14:textId="77777777" w:rsidTr="004B4FB6">
        <w:trPr>
          <w:trHeight w:val="439"/>
        </w:trPr>
        <w:tc>
          <w:tcPr>
            <w:tcW w:w="6533" w:type="dxa"/>
            <w:hideMark/>
          </w:tcPr>
          <w:p w14:paraId="6922C384" w14:textId="77777777" w:rsidR="004B4FB6" w:rsidRPr="004B4FB6" w:rsidRDefault="004B4FB6" w:rsidP="004B4FB6">
            <w:pPr>
              <w:spacing w:after="0"/>
              <w:ind w:firstLine="0"/>
              <w:jc w:val="both"/>
              <w:rPr>
                <w:b/>
                <w:color w:val="000000" w:themeColor="text1"/>
                <w:sz w:val="22"/>
                <w:szCs w:val="22"/>
              </w:rPr>
            </w:pPr>
            <w:r w:rsidRPr="004B4FB6">
              <w:rPr>
                <w:b/>
                <w:color w:val="000000" w:themeColor="text1"/>
                <w:sz w:val="22"/>
                <w:szCs w:val="22"/>
              </w:rPr>
              <w:t>Vrsta obveznosti</w:t>
            </w:r>
          </w:p>
        </w:tc>
        <w:tc>
          <w:tcPr>
            <w:tcW w:w="1700" w:type="dxa"/>
            <w:hideMark/>
          </w:tcPr>
          <w:p w14:paraId="75B380F5" w14:textId="51939FD6" w:rsidR="004B4FB6" w:rsidRPr="004B4FB6" w:rsidRDefault="004B4FB6" w:rsidP="00965155">
            <w:pPr>
              <w:spacing w:after="0"/>
              <w:ind w:firstLine="0"/>
              <w:jc w:val="right"/>
              <w:rPr>
                <w:b/>
                <w:color w:val="000000" w:themeColor="text1"/>
                <w:sz w:val="22"/>
                <w:szCs w:val="22"/>
              </w:rPr>
            </w:pPr>
            <w:r w:rsidRPr="004B4FB6">
              <w:rPr>
                <w:b/>
                <w:color w:val="000000" w:themeColor="text1"/>
                <w:sz w:val="22"/>
                <w:szCs w:val="22"/>
              </w:rPr>
              <w:t>Znesek (EUR)</w:t>
            </w:r>
          </w:p>
        </w:tc>
      </w:tr>
      <w:tr w:rsidR="00FC1C5B" w:rsidRPr="00FC1C5B" w14:paraId="3515CD8B" w14:textId="77777777" w:rsidTr="004B4FB6">
        <w:trPr>
          <w:trHeight w:val="320"/>
        </w:trPr>
        <w:tc>
          <w:tcPr>
            <w:tcW w:w="6533" w:type="dxa"/>
            <w:hideMark/>
          </w:tcPr>
          <w:p w14:paraId="4A5C596B" w14:textId="77777777" w:rsidR="004B4FB6" w:rsidRPr="00FC1C5B" w:rsidRDefault="004B4FB6" w:rsidP="004B4FB6">
            <w:pPr>
              <w:spacing w:after="0"/>
              <w:ind w:firstLine="0"/>
              <w:rPr>
                <w:sz w:val="22"/>
                <w:szCs w:val="22"/>
              </w:rPr>
            </w:pPr>
            <w:r w:rsidRPr="00FC1C5B">
              <w:rPr>
                <w:sz w:val="22"/>
                <w:szCs w:val="22"/>
              </w:rPr>
              <w:t>1. Kratkoročne obveznosti do zaposlenih</w:t>
            </w:r>
          </w:p>
        </w:tc>
        <w:tc>
          <w:tcPr>
            <w:tcW w:w="1700" w:type="dxa"/>
          </w:tcPr>
          <w:p w14:paraId="53DF358A" w14:textId="0B9EC962" w:rsidR="004B4FB6" w:rsidRPr="00BB6769" w:rsidRDefault="002E0D5D" w:rsidP="004B4FB6">
            <w:pPr>
              <w:spacing w:after="0"/>
              <w:ind w:firstLine="0"/>
              <w:jc w:val="right"/>
              <w:rPr>
                <w:b/>
                <w:bCs/>
                <w:sz w:val="22"/>
                <w:szCs w:val="22"/>
              </w:rPr>
            </w:pPr>
            <w:r w:rsidRPr="00BB6769">
              <w:rPr>
                <w:b/>
                <w:bCs/>
                <w:sz w:val="22"/>
                <w:szCs w:val="22"/>
              </w:rPr>
              <w:t>384.914</w:t>
            </w:r>
          </w:p>
        </w:tc>
      </w:tr>
      <w:tr w:rsidR="00FC1C5B" w:rsidRPr="00FC1C5B" w14:paraId="00E96AB2" w14:textId="77777777" w:rsidTr="004B4FB6">
        <w:trPr>
          <w:trHeight w:val="439"/>
        </w:trPr>
        <w:tc>
          <w:tcPr>
            <w:tcW w:w="6533" w:type="dxa"/>
          </w:tcPr>
          <w:p w14:paraId="207B223E" w14:textId="77777777" w:rsidR="004B4FB6" w:rsidRPr="00FC1C5B" w:rsidRDefault="004B4FB6" w:rsidP="004B4FB6">
            <w:pPr>
              <w:spacing w:after="0"/>
              <w:ind w:firstLine="0"/>
              <w:rPr>
                <w:sz w:val="22"/>
                <w:szCs w:val="22"/>
              </w:rPr>
            </w:pPr>
            <w:r w:rsidRPr="00FC1C5B">
              <w:rPr>
                <w:sz w:val="22"/>
                <w:szCs w:val="22"/>
              </w:rPr>
              <w:t xml:space="preserve">2. Kratkoročne obveznosti do dobaviteljev:  </w:t>
            </w:r>
          </w:p>
          <w:p w14:paraId="2EDD68B6" w14:textId="77777777" w:rsidR="004B4FB6" w:rsidRPr="00FC1C5B" w:rsidRDefault="004B4FB6" w:rsidP="004B4FB6">
            <w:pPr>
              <w:spacing w:after="0"/>
              <w:ind w:firstLine="0"/>
              <w:rPr>
                <w:sz w:val="22"/>
                <w:szCs w:val="22"/>
              </w:rPr>
            </w:pPr>
          </w:p>
          <w:p w14:paraId="7F06CCD4" w14:textId="0A5FDBEF" w:rsidR="004B4FB6" w:rsidRDefault="004B4FB6" w:rsidP="004B4FB6">
            <w:pPr>
              <w:numPr>
                <w:ilvl w:val="0"/>
                <w:numId w:val="54"/>
              </w:numPr>
              <w:spacing w:after="0"/>
              <w:contextualSpacing/>
              <w:rPr>
                <w:sz w:val="22"/>
                <w:szCs w:val="22"/>
              </w:rPr>
            </w:pPr>
            <w:r w:rsidRPr="00FC1C5B">
              <w:rPr>
                <w:sz w:val="22"/>
                <w:szCs w:val="22"/>
              </w:rPr>
              <w:t>do dobaviteljev</w:t>
            </w:r>
          </w:p>
          <w:p w14:paraId="1A850764" w14:textId="3EBA7486" w:rsidR="007F62BC" w:rsidRPr="00FC1C5B" w:rsidRDefault="007F62BC" w:rsidP="004B4FB6">
            <w:pPr>
              <w:numPr>
                <w:ilvl w:val="0"/>
                <w:numId w:val="54"/>
              </w:numPr>
              <w:spacing w:after="0"/>
              <w:contextualSpacing/>
              <w:rPr>
                <w:sz w:val="22"/>
                <w:szCs w:val="22"/>
              </w:rPr>
            </w:pPr>
            <w:r>
              <w:rPr>
                <w:sz w:val="22"/>
                <w:szCs w:val="22"/>
              </w:rPr>
              <w:t>do dobaviteljev – do drugih uporabnikov EKN</w:t>
            </w:r>
          </w:p>
          <w:p w14:paraId="42ECE27E" w14:textId="0675EA5A" w:rsidR="004B4FB6" w:rsidRPr="00FC1C5B" w:rsidRDefault="004B4FB6" w:rsidP="004B4FB6">
            <w:pPr>
              <w:numPr>
                <w:ilvl w:val="0"/>
                <w:numId w:val="54"/>
              </w:numPr>
              <w:spacing w:after="0"/>
              <w:contextualSpacing/>
              <w:rPr>
                <w:sz w:val="22"/>
                <w:szCs w:val="22"/>
              </w:rPr>
            </w:pPr>
            <w:r w:rsidRPr="00FC1C5B">
              <w:rPr>
                <w:sz w:val="22"/>
                <w:szCs w:val="22"/>
              </w:rPr>
              <w:t xml:space="preserve">do </w:t>
            </w:r>
            <w:r w:rsidR="007F62BC">
              <w:rPr>
                <w:sz w:val="22"/>
                <w:szCs w:val="22"/>
              </w:rPr>
              <w:t>občin</w:t>
            </w:r>
          </w:p>
          <w:p w14:paraId="14B9D0D2" w14:textId="77777777" w:rsidR="004B4FB6" w:rsidRPr="00FC1C5B" w:rsidRDefault="004B4FB6" w:rsidP="004B4FB6">
            <w:pPr>
              <w:numPr>
                <w:ilvl w:val="0"/>
                <w:numId w:val="54"/>
              </w:numPr>
              <w:spacing w:after="0"/>
              <w:contextualSpacing/>
              <w:rPr>
                <w:sz w:val="22"/>
                <w:szCs w:val="22"/>
              </w:rPr>
            </w:pPr>
            <w:r w:rsidRPr="00FC1C5B">
              <w:rPr>
                <w:sz w:val="22"/>
                <w:szCs w:val="22"/>
              </w:rPr>
              <w:t>za predplačila</w:t>
            </w:r>
          </w:p>
        </w:tc>
        <w:tc>
          <w:tcPr>
            <w:tcW w:w="1700" w:type="dxa"/>
          </w:tcPr>
          <w:p w14:paraId="378CC1FC" w14:textId="15F35E7B" w:rsidR="004B4FB6" w:rsidRPr="00BB6769" w:rsidRDefault="002E0D5D" w:rsidP="004B4FB6">
            <w:pPr>
              <w:spacing w:after="0"/>
              <w:ind w:firstLine="0"/>
              <w:jc w:val="right"/>
              <w:rPr>
                <w:b/>
                <w:bCs/>
                <w:sz w:val="22"/>
                <w:szCs w:val="22"/>
              </w:rPr>
            </w:pPr>
            <w:r w:rsidRPr="00BB6769">
              <w:rPr>
                <w:b/>
                <w:bCs/>
                <w:sz w:val="22"/>
                <w:szCs w:val="22"/>
              </w:rPr>
              <w:t>141.</w:t>
            </w:r>
            <w:r w:rsidR="00756FFC" w:rsidRPr="00BB6769">
              <w:rPr>
                <w:b/>
                <w:bCs/>
                <w:sz w:val="22"/>
                <w:szCs w:val="22"/>
              </w:rPr>
              <w:t>310</w:t>
            </w:r>
          </w:p>
          <w:p w14:paraId="2DFAB524" w14:textId="77777777" w:rsidR="004B4FB6" w:rsidRPr="00FC1C5B" w:rsidRDefault="004B4FB6" w:rsidP="004B4FB6">
            <w:pPr>
              <w:spacing w:after="0"/>
              <w:ind w:firstLine="0"/>
              <w:jc w:val="right"/>
              <w:rPr>
                <w:sz w:val="22"/>
                <w:szCs w:val="22"/>
              </w:rPr>
            </w:pPr>
          </w:p>
          <w:p w14:paraId="060402B1" w14:textId="2AD9ACC6" w:rsidR="004B4FB6" w:rsidRPr="00FC1C5B" w:rsidRDefault="00FC1C5B" w:rsidP="004B4FB6">
            <w:pPr>
              <w:spacing w:after="0"/>
              <w:ind w:firstLine="0"/>
              <w:jc w:val="right"/>
              <w:rPr>
                <w:sz w:val="22"/>
                <w:szCs w:val="22"/>
              </w:rPr>
            </w:pPr>
            <w:r w:rsidRPr="00FC1C5B">
              <w:rPr>
                <w:sz w:val="22"/>
                <w:szCs w:val="22"/>
              </w:rPr>
              <w:t>138.258</w:t>
            </w:r>
          </w:p>
          <w:p w14:paraId="62E80742" w14:textId="00511E41" w:rsidR="004B4FB6" w:rsidRDefault="004B4FB6" w:rsidP="004B4FB6">
            <w:pPr>
              <w:spacing w:after="0"/>
              <w:ind w:firstLine="0"/>
              <w:jc w:val="right"/>
              <w:rPr>
                <w:sz w:val="22"/>
                <w:szCs w:val="22"/>
              </w:rPr>
            </w:pPr>
            <w:r w:rsidRPr="00FC1C5B">
              <w:rPr>
                <w:sz w:val="22"/>
                <w:szCs w:val="22"/>
              </w:rPr>
              <w:t xml:space="preserve"> </w:t>
            </w:r>
            <w:r w:rsidR="007F62BC">
              <w:rPr>
                <w:sz w:val="22"/>
                <w:szCs w:val="22"/>
              </w:rPr>
              <w:t>2.661</w:t>
            </w:r>
          </w:p>
          <w:p w14:paraId="430257B0" w14:textId="71C24FD7" w:rsidR="007F62BC" w:rsidRPr="00FC1C5B" w:rsidRDefault="007F62BC" w:rsidP="004B4FB6">
            <w:pPr>
              <w:spacing w:after="0"/>
              <w:ind w:firstLine="0"/>
              <w:jc w:val="right"/>
              <w:rPr>
                <w:sz w:val="22"/>
                <w:szCs w:val="22"/>
              </w:rPr>
            </w:pPr>
            <w:r>
              <w:rPr>
                <w:sz w:val="22"/>
                <w:szCs w:val="22"/>
              </w:rPr>
              <w:t>107</w:t>
            </w:r>
          </w:p>
          <w:p w14:paraId="7A6B4956" w14:textId="77777777" w:rsidR="004B4FB6" w:rsidRPr="00FC1C5B" w:rsidRDefault="004B4FB6" w:rsidP="004B4FB6">
            <w:pPr>
              <w:spacing w:after="0"/>
              <w:ind w:firstLine="0"/>
              <w:jc w:val="right"/>
              <w:rPr>
                <w:sz w:val="22"/>
                <w:szCs w:val="22"/>
              </w:rPr>
            </w:pPr>
            <w:r w:rsidRPr="00FC1C5B">
              <w:rPr>
                <w:sz w:val="22"/>
                <w:szCs w:val="22"/>
              </w:rPr>
              <w:t xml:space="preserve">284 </w:t>
            </w:r>
          </w:p>
        </w:tc>
      </w:tr>
      <w:tr w:rsidR="00BB6769" w:rsidRPr="00BB6769" w14:paraId="0B073B4E" w14:textId="77777777" w:rsidTr="004B4FB6">
        <w:trPr>
          <w:trHeight w:val="439"/>
        </w:trPr>
        <w:tc>
          <w:tcPr>
            <w:tcW w:w="6533" w:type="dxa"/>
            <w:hideMark/>
          </w:tcPr>
          <w:p w14:paraId="15AEEB49" w14:textId="77777777" w:rsidR="004B4FB6" w:rsidRPr="00FC1C5B" w:rsidRDefault="004B4FB6" w:rsidP="004B4FB6">
            <w:pPr>
              <w:spacing w:after="0"/>
              <w:ind w:firstLine="0"/>
              <w:rPr>
                <w:sz w:val="22"/>
                <w:szCs w:val="22"/>
              </w:rPr>
            </w:pPr>
            <w:r w:rsidRPr="00FC1C5B">
              <w:rPr>
                <w:sz w:val="22"/>
                <w:szCs w:val="22"/>
              </w:rPr>
              <w:t>3. Druge obveznosti do proračuna (prispevki, DDV)</w:t>
            </w:r>
          </w:p>
          <w:p w14:paraId="728500F8" w14:textId="77777777" w:rsidR="004B4FB6" w:rsidRPr="00FC1C5B" w:rsidRDefault="004B4FB6" w:rsidP="004B4FB6">
            <w:pPr>
              <w:spacing w:after="0"/>
              <w:ind w:firstLine="0"/>
              <w:rPr>
                <w:sz w:val="22"/>
                <w:szCs w:val="22"/>
              </w:rPr>
            </w:pPr>
            <w:r w:rsidRPr="00FC1C5B">
              <w:rPr>
                <w:sz w:val="22"/>
                <w:szCs w:val="22"/>
              </w:rPr>
              <w:t xml:space="preserve">    (davki, premije DPZ, kvote invalidi)</w:t>
            </w:r>
          </w:p>
        </w:tc>
        <w:tc>
          <w:tcPr>
            <w:tcW w:w="1700" w:type="dxa"/>
          </w:tcPr>
          <w:p w14:paraId="7383314D" w14:textId="61983390" w:rsidR="004B4FB6" w:rsidRPr="00BB6769" w:rsidRDefault="002C7BDD" w:rsidP="004B4FB6">
            <w:pPr>
              <w:spacing w:after="0"/>
              <w:ind w:firstLine="0"/>
              <w:jc w:val="right"/>
              <w:rPr>
                <w:b/>
                <w:bCs/>
                <w:sz w:val="22"/>
                <w:szCs w:val="22"/>
              </w:rPr>
            </w:pPr>
            <w:r w:rsidRPr="00BB6769">
              <w:rPr>
                <w:b/>
                <w:bCs/>
                <w:sz w:val="22"/>
                <w:szCs w:val="22"/>
              </w:rPr>
              <w:t>69.226</w:t>
            </w:r>
          </w:p>
        </w:tc>
      </w:tr>
      <w:tr w:rsidR="00FC1C5B" w:rsidRPr="00FC1C5B" w14:paraId="00517931" w14:textId="77777777" w:rsidTr="004B4FB6">
        <w:trPr>
          <w:trHeight w:val="3350"/>
        </w:trPr>
        <w:tc>
          <w:tcPr>
            <w:tcW w:w="6533" w:type="dxa"/>
          </w:tcPr>
          <w:p w14:paraId="2F7ADB34" w14:textId="77777777" w:rsidR="004B4FB6" w:rsidRPr="00FC1C5B" w:rsidRDefault="004B4FB6" w:rsidP="004B4FB6">
            <w:pPr>
              <w:spacing w:after="0"/>
              <w:ind w:firstLine="0"/>
              <w:rPr>
                <w:sz w:val="22"/>
                <w:szCs w:val="22"/>
              </w:rPr>
            </w:pPr>
            <w:r w:rsidRPr="00FC1C5B">
              <w:rPr>
                <w:sz w:val="22"/>
                <w:szCs w:val="22"/>
              </w:rPr>
              <w:t>4. Pasivne časovne razmejitve skupaj:</w:t>
            </w:r>
          </w:p>
          <w:p w14:paraId="173838C1" w14:textId="77777777" w:rsidR="004B4FB6" w:rsidRPr="00FC1C5B" w:rsidRDefault="004B4FB6" w:rsidP="004B4FB6">
            <w:pPr>
              <w:spacing w:after="0"/>
              <w:ind w:firstLine="0"/>
              <w:rPr>
                <w:sz w:val="22"/>
                <w:szCs w:val="22"/>
              </w:rPr>
            </w:pPr>
          </w:p>
          <w:p w14:paraId="62E5F5F0" w14:textId="489FF935" w:rsidR="004B4FB6" w:rsidRPr="00FC1C5B" w:rsidRDefault="004B4FB6" w:rsidP="004B4FB6">
            <w:pPr>
              <w:spacing w:after="0"/>
              <w:ind w:firstLine="0"/>
              <w:rPr>
                <w:sz w:val="22"/>
                <w:szCs w:val="22"/>
              </w:rPr>
            </w:pPr>
            <w:r w:rsidRPr="00FC1C5B">
              <w:rPr>
                <w:sz w:val="22"/>
                <w:szCs w:val="22"/>
              </w:rPr>
              <w:t xml:space="preserve">Ministrstvo za VIZ – Sredstva za </w:t>
            </w:r>
            <w:r w:rsidR="009E0411" w:rsidRPr="00FC1C5B">
              <w:rPr>
                <w:sz w:val="22"/>
                <w:szCs w:val="22"/>
              </w:rPr>
              <w:t>ekskurzije učencev</w:t>
            </w:r>
          </w:p>
          <w:p w14:paraId="3C28548D" w14:textId="1FF6EF0E" w:rsidR="009E0411" w:rsidRPr="00FC1C5B" w:rsidRDefault="009E0411" w:rsidP="004B4FB6">
            <w:pPr>
              <w:spacing w:after="0"/>
              <w:ind w:firstLine="0"/>
              <w:rPr>
                <w:sz w:val="22"/>
                <w:szCs w:val="22"/>
              </w:rPr>
            </w:pPr>
            <w:r w:rsidRPr="00FC1C5B">
              <w:rPr>
                <w:sz w:val="22"/>
                <w:szCs w:val="22"/>
              </w:rPr>
              <w:t>Ministrstvo za VIZ – Sredstva za zdravniške preglede delavcev</w:t>
            </w:r>
          </w:p>
          <w:p w14:paraId="1D6F7A82" w14:textId="6092AA6C" w:rsidR="009E0411" w:rsidRPr="00FC1C5B" w:rsidRDefault="009E0411" w:rsidP="009E0411">
            <w:pPr>
              <w:spacing w:after="0"/>
              <w:ind w:firstLine="0"/>
              <w:rPr>
                <w:sz w:val="22"/>
                <w:szCs w:val="22"/>
              </w:rPr>
            </w:pPr>
            <w:r w:rsidRPr="00FC1C5B">
              <w:rPr>
                <w:sz w:val="22"/>
                <w:szCs w:val="22"/>
              </w:rPr>
              <w:t>Ministrstvo za VIZ – Sredstva za izobraževanje strok. delavcev</w:t>
            </w:r>
          </w:p>
          <w:p w14:paraId="2B18F060" w14:textId="324BFDA2" w:rsidR="004B4FB6" w:rsidRPr="00FC1C5B" w:rsidRDefault="004B4FB6" w:rsidP="004B4FB6">
            <w:pPr>
              <w:spacing w:after="0"/>
              <w:ind w:firstLine="0"/>
              <w:rPr>
                <w:sz w:val="22"/>
                <w:szCs w:val="22"/>
              </w:rPr>
            </w:pPr>
            <w:r w:rsidRPr="00FC1C5B">
              <w:rPr>
                <w:sz w:val="22"/>
                <w:szCs w:val="22"/>
              </w:rPr>
              <w:t>Ministrstvo za VIZ – Sredstva za učila in učne pripomočke</w:t>
            </w:r>
          </w:p>
          <w:p w14:paraId="284E0AAB" w14:textId="6377CE11" w:rsidR="009E0411" w:rsidRPr="00FC1C5B" w:rsidRDefault="009E0411" w:rsidP="004B4FB6">
            <w:pPr>
              <w:spacing w:after="0"/>
              <w:ind w:firstLine="0"/>
              <w:rPr>
                <w:sz w:val="22"/>
                <w:szCs w:val="22"/>
              </w:rPr>
            </w:pPr>
            <w:r w:rsidRPr="00FC1C5B">
              <w:rPr>
                <w:sz w:val="22"/>
                <w:szCs w:val="22"/>
              </w:rPr>
              <w:t>Ministrstvo za VIZ – Sredstva za mat. stroške</w:t>
            </w:r>
          </w:p>
          <w:p w14:paraId="76CA53D6" w14:textId="77777777" w:rsidR="004B4FB6" w:rsidRPr="00FC1C5B" w:rsidRDefault="004B4FB6" w:rsidP="004B4FB6">
            <w:pPr>
              <w:spacing w:after="0"/>
              <w:ind w:firstLine="0"/>
              <w:rPr>
                <w:sz w:val="22"/>
                <w:szCs w:val="22"/>
              </w:rPr>
            </w:pPr>
            <w:r w:rsidRPr="00FC1C5B">
              <w:rPr>
                <w:sz w:val="22"/>
                <w:szCs w:val="22"/>
              </w:rPr>
              <w:t>Ministrstvo za VIZ – Sredstva izobraževanje</w:t>
            </w:r>
          </w:p>
          <w:p w14:paraId="4AFF2517" w14:textId="77777777" w:rsidR="004B4FB6" w:rsidRPr="00FC1C5B" w:rsidRDefault="004B4FB6" w:rsidP="004B4FB6">
            <w:pPr>
              <w:spacing w:after="0"/>
              <w:ind w:firstLine="0"/>
              <w:rPr>
                <w:sz w:val="22"/>
                <w:szCs w:val="22"/>
              </w:rPr>
            </w:pPr>
            <w:r w:rsidRPr="00FC1C5B">
              <w:rPr>
                <w:sz w:val="22"/>
                <w:szCs w:val="22"/>
              </w:rPr>
              <w:t>Ministrstvo za VIZ – Sredstva za plače in drugi stroški</w:t>
            </w:r>
          </w:p>
          <w:p w14:paraId="393EB002" w14:textId="77777777" w:rsidR="004B4FB6" w:rsidRPr="00FC1C5B" w:rsidRDefault="004B4FB6" w:rsidP="004B4FB6">
            <w:pPr>
              <w:spacing w:after="0"/>
              <w:ind w:firstLine="0"/>
              <w:rPr>
                <w:sz w:val="22"/>
                <w:szCs w:val="22"/>
              </w:rPr>
            </w:pPr>
            <w:r w:rsidRPr="00FC1C5B">
              <w:rPr>
                <w:sz w:val="22"/>
                <w:szCs w:val="22"/>
              </w:rPr>
              <w:t xml:space="preserve">Ministrstvo za VIZ – Šola v naravi </w:t>
            </w:r>
          </w:p>
          <w:p w14:paraId="6BAA365F" w14:textId="3DA53370" w:rsidR="004B4FB6" w:rsidRPr="00FC1C5B" w:rsidRDefault="004B4FB6" w:rsidP="004B4FB6">
            <w:pPr>
              <w:spacing w:after="0"/>
              <w:ind w:firstLine="0"/>
              <w:rPr>
                <w:sz w:val="22"/>
                <w:szCs w:val="22"/>
              </w:rPr>
            </w:pPr>
            <w:r w:rsidRPr="00FC1C5B">
              <w:rPr>
                <w:sz w:val="22"/>
                <w:szCs w:val="22"/>
              </w:rPr>
              <w:t>Projekt CŠOD GLOBE</w:t>
            </w:r>
          </w:p>
          <w:p w14:paraId="05B32CAD" w14:textId="2CA51F8A" w:rsidR="009E0411" w:rsidRPr="00FC1C5B" w:rsidRDefault="009E0411" w:rsidP="004B4FB6">
            <w:pPr>
              <w:spacing w:after="0"/>
              <w:ind w:firstLine="0"/>
              <w:rPr>
                <w:sz w:val="22"/>
                <w:szCs w:val="22"/>
              </w:rPr>
            </w:pPr>
            <w:r w:rsidRPr="00FC1C5B">
              <w:rPr>
                <w:sz w:val="22"/>
                <w:szCs w:val="22"/>
              </w:rPr>
              <w:t>Projekt RINOVACIJA</w:t>
            </w:r>
          </w:p>
          <w:p w14:paraId="55B7C3A1" w14:textId="144D843C" w:rsidR="009E0411" w:rsidRPr="00FC1C5B" w:rsidRDefault="009E0411" w:rsidP="004B4FB6">
            <w:pPr>
              <w:spacing w:after="0"/>
              <w:ind w:firstLine="0"/>
              <w:rPr>
                <w:sz w:val="22"/>
                <w:szCs w:val="22"/>
              </w:rPr>
            </w:pPr>
            <w:r w:rsidRPr="00FC1C5B">
              <w:rPr>
                <w:sz w:val="22"/>
                <w:szCs w:val="22"/>
              </w:rPr>
              <w:t>Projekt RINKO</w:t>
            </w:r>
          </w:p>
          <w:p w14:paraId="7CD6AFE9" w14:textId="18CE8CDB" w:rsidR="004A563E" w:rsidRPr="00FC1C5B" w:rsidRDefault="004A563E" w:rsidP="004B4FB6">
            <w:pPr>
              <w:spacing w:after="0"/>
              <w:ind w:firstLine="0"/>
              <w:rPr>
                <w:sz w:val="22"/>
                <w:szCs w:val="22"/>
              </w:rPr>
            </w:pPr>
            <w:r w:rsidRPr="00FC1C5B">
              <w:rPr>
                <w:sz w:val="22"/>
                <w:szCs w:val="22"/>
              </w:rPr>
              <w:t>Sredstva MVI vrtec</w:t>
            </w:r>
          </w:p>
          <w:p w14:paraId="0563CB32" w14:textId="59E555E7" w:rsidR="00560CF7" w:rsidRPr="00FC1C5B" w:rsidRDefault="00560CF7" w:rsidP="004B4FB6">
            <w:pPr>
              <w:spacing w:after="0"/>
              <w:ind w:firstLine="0"/>
              <w:rPr>
                <w:sz w:val="22"/>
                <w:szCs w:val="22"/>
              </w:rPr>
            </w:pPr>
            <w:r w:rsidRPr="00FC1C5B">
              <w:rPr>
                <w:sz w:val="22"/>
                <w:szCs w:val="22"/>
              </w:rPr>
              <w:t>Sredstva za obnovo OS – Zavarovalnice</w:t>
            </w:r>
          </w:p>
          <w:p w14:paraId="2CBD0653" w14:textId="3A8CDFD3" w:rsidR="00560CF7" w:rsidRPr="00FC1C5B" w:rsidRDefault="00560CF7" w:rsidP="004B4FB6">
            <w:pPr>
              <w:spacing w:after="0"/>
              <w:ind w:firstLine="0"/>
              <w:rPr>
                <w:sz w:val="22"/>
                <w:szCs w:val="22"/>
              </w:rPr>
            </w:pPr>
            <w:proofErr w:type="spellStart"/>
            <w:r w:rsidRPr="00FC1C5B">
              <w:rPr>
                <w:sz w:val="22"/>
                <w:szCs w:val="22"/>
              </w:rPr>
              <w:t>Vkalkulirani</w:t>
            </w:r>
            <w:proofErr w:type="spellEnd"/>
            <w:r w:rsidRPr="00FC1C5B">
              <w:rPr>
                <w:sz w:val="22"/>
                <w:szCs w:val="22"/>
              </w:rPr>
              <w:t xml:space="preserve"> stroški – </w:t>
            </w:r>
            <w:proofErr w:type="spellStart"/>
            <w:r w:rsidRPr="00FC1C5B">
              <w:rPr>
                <w:sz w:val="22"/>
                <w:szCs w:val="22"/>
              </w:rPr>
              <w:t>dbp</w:t>
            </w:r>
            <w:proofErr w:type="spellEnd"/>
            <w:r w:rsidR="004A563E" w:rsidRPr="00FC1C5B">
              <w:rPr>
                <w:sz w:val="22"/>
                <w:szCs w:val="22"/>
              </w:rPr>
              <w:t>.</w:t>
            </w:r>
            <w:r w:rsidRPr="00FC1C5B">
              <w:rPr>
                <w:sz w:val="22"/>
                <w:szCs w:val="22"/>
              </w:rPr>
              <w:t xml:space="preserve"> rač. dob.</w:t>
            </w:r>
          </w:p>
          <w:p w14:paraId="7BF4D9E3" w14:textId="77777777" w:rsidR="004B4FB6" w:rsidRPr="00FC1C5B" w:rsidRDefault="004B4FB6" w:rsidP="004B4FB6">
            <w:pPr>
              <w:spacing w:after="0"/>
              <w:ind w:firstLine="0"/>
              <w:rPr>
                <w:sz w:val="22"/>
                <w:szCs w:val="22"/>
              </w:rPr>
            </w:pPr>
            <w:r w:rsidRPr="00FC1C5B">
              <w:rPr>
                <w:sz w:val="22"/>
                <w:szCs w:val="22"/>
              </w:rPr>
              <w:t>Učbeniški sklad</w:t>
            </w:r>
          </w:p>
          <w:p w14:paraId="7B57D192" w14:textId="77777777" w:rsidR="004B4FB6" w:rsidRPr="00FC1C5B" w:rsidRDefault="004B4FB6" w:rsidP="004B4FB6">
            <w:pPr>
              <w:spacing w:after="0"/>
              <w:ind w:firstLine="0"/>
              <w:rPr>
                <w:sz w:val="22"/>
                <w:szCs w:val="22"/>
              </w:rPr>
            </w:pPr>
            <w:r w:rsidRPr="00FC1C5B">
              <w:rPr>
                <w:sz w:val="22"/>
                <w:szCs w:val="22"/>
              </w:rPr>
              <w:t>Sklad Žarek upanja</w:t>
            </w:r>
          </w:p>
          <w:p w14:paraId="730FD4D5" w14:textId="77777777" w:rsidR="004B4FB6" w:rsidRPr="00FC1C5B" w:rsidRDefault="004B4FB6" w:rsidP="004B4FB6">
            <w:pPr>
              <w:spacing w:after="0"/>
              <w:ind w:firstLine="0"/>
              <w:rPr>
                <w:sz w:val="22"/>
                <w:szCs w:val="22"/>
              </w:rPr>
            </w:pPr>
            <w:r w:rsidRPr="00FC1C5B">
              <w:rPr>
                <w:sz w:val="22"/>
                <w:szCs w:val="22"/>
              </w:rPr>
              <w:t>Sklad Žarek upanja – Vrtec Vransko</w:t>
            </w:r>
          </w:p>
          <w:p w14:paraId="4164E6E4" w14:textId="77777777" w:rsidR="004B4FB6" w:rsidRPr="00FC1C5B" w:rsidRDefault="004B4FB6" w:rsidP="004B4FB6">
            <w:pPr>
              <w:spacing w:after="0"/>
              <w:ind w:firstLine="0"/>
              <w:rPr>
                <w:sz w:val="22"/>
                <w:szCs w:val="22"/>
              </w:rPr>
            </w:pPr>
            <w:r w:rsidRPr="00FC1C5B">
              <w:rPr>
                <w:sz w:val="22"/>
                <w:szCs w:val="22"/>
              </w:rPr>
              <w:t>Sklad Žarek upanja – Vrtec Tabor</w:t>
            </w:r>
          </w:p>
        </w:tc>
        <w:tc>
          <w:tcPr>
            <w:tcW w:w="1700" w:type="dxa"/>
          </w:tcPr>
          <w:p w14:paraId="56FA87E0" w14:textId="25BE32BC" w:rsidR="004B4FB6" w:rsidRPr="00BB6769" w:rsidRDefault="004A563E" w:rsidP="004B4FB6">
            <w:pPr>
              <w:spacing w:after="0"/>
              <w:ind w:firstLine="0"/>
              <w:jc w:val="right"/>
              <w:rPr>
                <w:b/>
                <w:bCs/>
                <w:sz w:val="22"/>
                <w:szCs w:val="22"/>
              </w:rPr>
            </w:pPr>
            <w:r w:rsidRPr="00BB6769">
              <w:rPr>
                <w:b/>
                <w:bCs/>
                <w:sz w:val="22"/>
                <w:szCs w:val="22"/>
              </w:rPr>
              <w:t>61.446</w:t>
            </w:r>
          </w:p>
          <w:p w14:paraId="643B8E6A" w14:textId="77777777" w:rsidR="004B4FB6" w:rsidRPr="00FC1C5B" w:rsidRDefault="004B4FB6" w:rsidP="004B4FB6">
            <w:pPr>
              <w:spacing w:after="0"/>
              <w:ind w:firstLine="0"/>
              <w:rPr>
                <w:sz w:val="22"/>
                <w:szCs w:val="22"/>
              </w:rPr>
            </w:pPr>
          </w:p>
          <w:p w14:paraId="5BD363E1" w14:textId="46DCBC83" w:rsidR="004B4FB6" w:rsidRPr="00FC1C5B" w:rsidRDefault="009E0411" w:rsidP="004B4FB6">
            <w:pPr>
              <w:spacing w:after="0"/>
              <w:ind w:firstLine="0"/>
              <w:jc w:val="right"/>
              <w:rPr>
                <w:sz w:val="22"/>
                <w:szCs w:val="22"/>
              </w:rPr>
            </w:pPr>
            <w:r w:rsidRPr="00FC1C5B">
              <w:rPr>
                <w:sz w:val="22"/>
                <w:szCs w:val="22"/>
              </w:rPr>
              <w:t>346</w:t>
            </w:r>
          </w:p>
          <w:p w14:paraId="1D38B8D2" w14:textId="6477C7DE" w:rsidR="009E0411" w:rsidRPr="00FC1C5B" w:rsidRDefault="009E0411" w:rsidP="004B4FB6">
            <w:pPr>
              <w:spacing w:after="0"/>
              <w:ind w:firstLine="0"/>
              <w:jc w:val="right"/>
              <w:rPr>
                <w:sz w:val="22"/>
                <w:szCs w:val="22"/>
              </w:rPr>
            </w:pPr>
            <w:r w:rsidRPr="00FC1C5B">
              <w:rPr>
                <w:sz w:val="22"/>
                <w:szCs w:val="22"/>
              </w:rPr>
              <w:t>7</w:t>
            </w:r>
            <w:r w:rsidR="002C519A" w:rsidRPr="00FC1C5B">
              <w:rPr>
                <w:sz w:val="22"/>
                <w:szCs w:val="22"/>
              </w:rPr>
              <w:t>4</w:t>
            </w:r>
          </w:p>
          <w:p w14:paraId="38054243" w14:textId="49BB522A" w:rsidR="009E0411" w:rsidRPr="00FC1C5B" w:rsidRDefault="009E0411" w:rsidP="004B4FB6">
            <w:pPr>
              <w:spacing w:after="0"/>
              <w:ind w:firstLine="0"/>
              <w:jc w:val="right"/>
              <w:rPr>
                <w:sz w:val="22"/>
                <w:szCs w:val="22"/>
              </w:rPr>
            </w:pPr>
            <w:r w:rsidRPr="00FC1C5B">
              <w:rPr>
                <w:sz w:val="22"/>
                <w:szCs w:val="22"/>
              </w:rPr>
              <w:t>844</w:t>
            </w:r>
          </w:p>
          <w:p w14:paraId="57AB93BE" w14:textId="06294EAD" w:rsidR="004B4FB6" w:rsidRPr="00FC1C5B" w:rsidRDefault="009E0411" w:rsidP="004B4FB6">
            <w:pPr>
              <w:spacing w:after="0"/>
              <w:ind w:firstLine="0"/>
              <w:jc w:val="right"/>
              <w:rPr>
                <w:sz w:val="22"/>
                <w:szCs w:val="22"/>
              </w:rPr>
            </w:pPr>
            <w:r w:rsidRPr="00FC1C5B">
              <w:rPr>
                <w:sz w:val="22"/>
                <w:szCs w:val="22"/>
              </w:rPr>
              <w:t>1.264</w:t>
            </w:r>
          </w:p>
          <w:p w14:paraId="79BBF6EB" w14:textId="7E026550" w:rsidR="009E0411" w:rsidRPr="00FC1C5B" w:rsidRDefault="009E0411" w:rsidP="004B4FB6">
            <w:pPr>
              <w:spacing w:after="0"/>
              <w:ind w:firstLine="0"/>
              <w:jc w:val="right"/>
              <w:rPr>
                <w:sz w:val="22"/>
                <w:szCs w:val="22"/>
              </w:rPr>
            </w:pPr>
            <w:r w:rsidRPr="00FC1C5B">
              <w:rPr>
                <w:sz w:val="22"/>
                <w:szCs w:val="22"/>
              </w:rPr>
              <w:t>11.011</w:t>
            </w:r>
          </w:p>
          <w:p w14:paraId="6C4FB42A" w14:textId="4F7F71B4" w:rsidR="004B4FB6" w:rsidRPr="00FC1C5B" w:rsidRDefault="009E0411" w:rsidP="004B4FB6">
            <w:pPr>
              <w:spacing w:after="0"/>
              <w:ind w:firstLine="0"/>
              <w:jc w:val="right"/>
              <w:rPr>
                <w:sz w:val="22"/>
                <w:szCs w:val="22"/>
              </w:rPr>
            </w:pPr>
            <w:r w:rsidRPr="00FC1C5B">
              <w:rPr>
                <w:sz w:val="22"/>
                <w:szCs w:val="22"/>
              </w:rPr>
              <w:t>1.383</w:t>
            </w:r>
          </w:p>
          <w:p w14:paraId="48BFAEC9" w14:textId="6CB74111" w:rsidR="004B4FB6" w:rsidRPr="00FC1C5B" w:rsidRDefault="009E0411" w:rsidP="004B4FB6">
            <w:pPr>
              <w:spacing w:after="0"/>
              <w:ind w:firstLine="0"/>
              <w:jc w:val="right"/>
              <w:rPr>
                <w:sz w:val="22"/>
                <w:szCs w:val="22"/>
              </w:rPr>
            </w:pPr>
            <w:r w:rsidRPr="00FC1C5B">
              <w:rPr>
                <w:sz w:val="22"/>
                <w:szCs w:val="22"/>
              </w:rPr>
              <w:t>17.288</w:t>
            </w:r>
          </w:p>
          <w:p w14:paraId="7CA134D9" w14:textId="194CD0C6" w:rsidR="004B4FB6" w:rsidRPr="00FC1C5B" w:rsidRDefault="009E0411" w:rsidP="004B4FB6">
            <w:pPr>
              <w:spacing w:after="0"/>
              <w:ind w:firstLine="0"/>
              <w:jc w:val="right"/>
              <w:rPr>
                <w:sz w:val="22"/>
                <w:szCs w:val="22"/>
              </w:rPr>
            </w:pPr>
            <w:r w:rsidRPr="00FC1C5B">
              <w:rPr>
                <w:sz w:val="22"/>
                <w:szCs w:val="22"/>
              </w:rPr>
              <w:t>1.10</w:t>
            </w:r>
            <w:r w:rsidR="004A563E" w:rsidRPr="00FC1C5B">
              <w:rPr>
                <w:sz w:val="22"/>
                <w:szCs w:val="22"/>
              </w:rPr>
              <w:t>8</w:t>
            </w:r>
          </w:p>
          <w:p w14:paraId="4F75753F" w14:textId="72F8A46F" w:rsidR="004B4FB6" w:rsidRPr="00FC1C5B" w:rsidRDefault="009E0411" w:rsidP="009E0411">
            <w:pPr>
              <w:spacing w:after="0"/>
              <w:ind w:firstLine="0"/>
              <w:jc w:val="right"/>
              <w:rPr>
                <w:sz w:val="22"/>
                <w:szCs w:val="22"/>
              </w:rPr>
            </w:pPr>
            <w:r w:rsidRPr="00FC1C5B">
              <w:rPr>
                <w:sz w:val="22"/>
                <w:szCs w:val="22"/>
              </w:rPr>
              <w:t>107</w:t>
            </w:r>
          </w:p>
          <w:p w14:paraId="47C92046" w14:textId="19501AA5" w:rsidR="002E0B3A" w:rsidRPr="00FC1C5B" w:rsidRDefault="002E0B3A" w:rsidP="009E0411">
            <w:pPr>
              <w:spacing w:after="0"/>
              <w:ind w:firstLine="0"/>
              <w:jc w:val="right"/>
              <w:rPr>
                <w:sz w:val="22"/>
                <w:szCs w:val="22"/>
              </w:rPr>
            </w:pPr>
            <w:r w:rsidRPr="00FC1C5B">
              <w:rPr>
                <w:sz w:val="22"/>
                <w:szCs w:val="22"/>
              </w:rPr>
              <w:t>4.80</w:t>
            </w:r>
            <w:r w:rsidR="003A54B3" w:rsidRPr="00FC1C5B">
              <w:rPr>
                <w:sz w:val="22"/>
                <w:szCs w:val="22"/>
              </w:rPr>
              <w:t>0</w:t>
            </w:r>
          </w:p>
          <w:p w14:paraId="18BF31C8" w14:textId="32F1EC2F" w:rsidR="002E0B3A" w:rsidRPr="00FC1C5B" w:rsidRDefault="002E0B3A" w:rsidP="009E0411">
            <w:pPr>
              <w:spacing w:after="0"/>
              <w:ind w:firstLine="0"/>
              <w:jc w:val="right"/>
              <w:rPr>
                <w:sz w:val="22"/>
                <w:szCs w:val="22"/>
              </w:rPr>
            </w:pPr>
            <w:r w:rsidRPr="00FC1C5B">
              <w:rPr>
                <w:sz w:val="22"/>
                <w:szCs w:val="22"/>
              </w:rPr>
              <w:t>3.873</w:t>
            </w:r>
          </w:p>
          <w:p w14:paraId="05FEA005" w14:textId="2CA61935" w:rsidR="004A563E" w:rsidRPr="00FC1C5B" w:rsidRDefault="004A563E" w:rsidP="009E0411">
            <w:pPr>
              <w:spacing w:after="0"/>
              <w:ind w:firstLine="0"/>
              <w:jc w:val="right"/>
              <w:rPr>
                <w:sz w:val="22"/>
                <w:szCs w:val="22"/>
              </w:rPr>
            </w:pPr>
            <w:r w:rsidRPr="00FC1C5B">
              <w:rPr>
                <w:sz w:val="22"/>
                <w:szCs w:val="22"/>
              </w:rPr>
              <w:t>2.023</w:t>
            </w:r>
          </w:p>
          <w:p w14:paraId="28AE1BCE" w14:textId="5B03E865" w:rsidR="00560CF7" w:rsidRPr="00FC1C5B" w:rsidRDefault="00560CF7" w:rsidP="009E0411">
            <w:pPr>
              <w:spacing w:after="0"/>
              <w:ind w:firstLine="0"/>
              <w:jc w:val="right"/>
              <w:rPr>
                <w:sz w:val="22"/>
                <w:szCs w:val="22"/>
              </w:rPr>
            </w:pPr>
            <w:r w:rsidRPr="00FC1C5B">
              <w:rPr>
                <w:sz w:val="22"/>
                <w:szCs w:val="22"/>
              </w:rPr>
              <w:t>1.07</w:t>
            </w:r>
            <w:r w:rsidR="004A563E" w:rsidRPr="00FC1C5B">
              <w:rPr>
                <w:sz w:val="22"/>
                <w:szCs w:val="22"/>
              </w:rPr>
              <w:t>4</w:t>
            </w:r>
          </w:p>
          <w:p w14:paraId="44355CC8" w14:textId="42973698" w:rsidR="00560CF7" w:rsidRPr="00FC1C5B" w:rsidRDefault="00560CF7" w:rsidP="009E0411">
            <w:pPr>
              <w:spacing w:after="0"/>
              <w:ind w:firstLine="0"/>
              <w:jc w:val="right"/>
              <w:rPr>
                <w:sz w:val="22"/>
                <w:szCs w:val="22"/>
              </w:rPr>
            </w:pPr>
            <w:r w:rsidRPr="00FC1C5B">
              <w:rPr>
                <w:sz w:val="22"/>
                <w:szCs w:val="22"/>
              </w:rPr>
              <w:t>168</w:t>
            </w:r>
          </w:p>
          <w:p w14:paraId="681FDB02" w14:textId="6FD7448F" w:rsidR="004B4FB6" w:rsidRPr="00FC1C5B" w:rsidRDefault="00560CF7" w:rsidP="004B4FB6">
            <w:pPr>
              <w:spacing w:after="0"/>
              <w:ind w:firstLine="0"/>
              <w:jc w:val="right"/>
              <w:rPr>
                <w:sz w:val="22"/>
                <w:szCs w:val="22"/>
              </w:rPr>
            </w:pPr>
            <w:r w:rsidRPr="00FC1C5B">
              <w:rPr>
                <w:sz w:val="22"/>
                <w:szCs w:val="22"/>
              </w:rPr>
              <w:t>606</w:t>
            </w:r>
          </w:p>
          <w:p w14:paraId="1C717933" w14:textId="69C72109" w:rsidR="00560CF7" w:rsidRPr="00FC1C5B" w:rsidRDefault="00560CF7" w:rsidP="004B4FB6">
            <w:pPr>
              <w:spacing w:after="0"/>
              <w:ind w:firstLine="0"/>
              <w:jc w:val="right"/>
              <w:rPr>
                <w:sz w:val="22"/>
                <w:szCs w:val="22"/>
              </w:rPr>
            </w:pPr>
            <w:r w:rsidRPr="00FC1C5B">
              <w:rPr>
                <w:sz w:val="22"/>
                <w:szCs w:val="22"/>
              </w:rPr>
              <w:t>14.965</w:t>
            </w:r>
          </w:p>
          <w:p w14:paraId="79136F98" w14:textId="5AAC9317" w:rsidR="004B4FB6" w:rsidRPr="00FC1C5B" w:rsidRDefault="006B6E0A" w:rsidP="004B4FB6">
            <w:pPr>
              <w:spacing w:after="0"/>
              <w:ind w:firstLine="0"/>
              <w:jc w:val="right"/>
              <w:rPr>
                <w:sz w:val="22"/>
                <w:szCs w:val="22"/>
              </w:rPr>
            </w:pPr>
            <w:r w:rsidRPr="00FC1C5B">
              <w:rPr>
                <w:sz w:val="22"/>
                <w:szCs w:val="22"/>
              </w:rPr>
              <w:t>240</w:t>
            </w:r>
          </w:p>
          <w:p w14:paraId="79AD16D2" w14:textId="4831206B" w:rsidR="004B4FB6" w:rsidRPr="00FC1C5B" w:rsidRDefault="006B6E0A" w:rsidP="004B4FB6">
            <w:pPr>
              <w:spacing w:after="0"/>
              <w:ind w:firstLine="0"/>
              <w:jc w:val="right"/>
              <w:rPr>
                <w:sz w:val="22"/>
                <w:szCs w:val="22"/>
              </w:rPr>
            </w:pPr>
            <w:r w:rsidRPr="00FC1C5B">
              <w:rPr>
                <w:sz w:val="22"/>
                <w:szCs w:val="22"/>
              </w:rPr>
              <w:t>272</w:t>
            </w:r>
          </w:p>
        </w:tc>
      </w:tr>
      <w:tr w:rsidR="00DC76D4" w:rsidRPr="00BB6769" w14:paraId="7332BBA2" w14:textId="77777777" w:rsidTr="004B4FB6">
        <w:trPr>
          <w:trHeight w:val="358"/>
        </w:trPr>
        <w:tc>
          <w:tcPr>
            <w:tcW w:w="6533" w:type="dxa"/>
            <w:hideMark/>
          </w:tcPr>
          <w:p w14:paraId="50A30CDD" w14:textId="77777777" w:rsidR="004B4FB6" w:rsidRPr="00FC1C5B" w:rsidRDefault="004B4FB6" w:rsidP="004B4FB6">
            <w:pPr>
              <w:spacing w:after="0"/>
              <w:ind w:firstLine="0"/>
              <w:rPr>
                <w:sz w:val="22"/>
                <w:szCs w:val="20"/>
              </w:rPr>
            </w:pPr>
            <w:r w:rsidRPr="00FC1C5B">
              <w:rPr>
                <w:sz w:val="22"/>
                <w:szCs w:val="20"/>
              </w:rPr>
              <w:t>SKUPAJ:</w:t>
            </w:r>
          </w:p>
        </w:tc>
        <w:tc>
          <w:tcPr>
            <w:tcW w:w="1700" w:type="dxa"/>
          </w:tcPr>
          <w:p w14:paraId="1A315FBE" w14:textId="2A21B56A" w:rsidR="004B4FB6" w:rsidRPr="00BB6769" w:rsidRDefault="00DC76D4" w:rsidP="004B4FB6">
            <w:pPr>
              <w:spacing w:after="0"/>
              <w:ind w:firstLine="0"/>
              <w:jc w:val="right"/>
              <w:rPr>
                <w:b/>
                <w:bCs/>
                <w:sz w:val="22"/>
                <w:szCs w:val="20"/>
              </w:rPr>
            </w:pPr>
            <w:r w:rsidRPr="00BB6769">
              <w:rPr>
                <w:b/>
                <w:bCs/>
                <w:sz w:val="22"/>
                <w:szCs w:val="20"/>
              </w:rPr>
              <w:t>656.896</w:t>
            </w:r>
          </w:p>
        </w:tc>
      </w:tr>
    </w:tbl>
    <w:p w14:paraId="7C553E38" w14:textId="77777777" w:rsidR="004B4FB6" w:rsidRPr="00FC1C5B" w:rsidRDefault="004B4FB6" w:rsidP="004B4FB6">
      <w:pPr>
        <w:spacing w:after="0"/>
        <w:ind w:firstLine="0"/>
        <w:jc w:val="both"/>
        <w:rPr>
          <w:b/>
          <w:sz w:val="22"/>
          <w:szCs w:val="20"/>
        </w:rPr>
      </w:pPr>
    </w:p>
    <w:p w14:paraId="442A0F2F" w14:textId="77777777" w:rsidR="004B4FB6" w:rsidRPr="004B4FB6" w:rsidRDefault="004B4FB6" w:rsidP="004B4FB6">
      <w:pPr>
        <w:spacing w:after="0"/>
        <w:ind w:firstLine="0"/>
        <w:jc w:val="both"/>
        <w:rPr>
          <w:sz w:val="22"/>
          <w:szCs w:val="20"/>
        </w:rPr>
      </w:pPr>
    </w:p>
    <w:p w14:paraId="1C955ECF" w14:textId="77777777" w:rsidR="004B4FB6" w:rsidRPr="000D5FF6" w:rsidRDefault="004B4FB6" w:rsidP="004B4FB6">
      <w:pPr>
        <w:spacing w:after="0"/>
        <w:ind w:firstLine="0"/>
        <w:jc w:val="both"/>
        <w:rPr>
          <w:sz w:val="22"/>
          <w:szCs w:val="22"/>
        </w:rPr>
      </w:pPr>
    </w:p>
    <w:p w14:paraId="2962F1C9" w14:textId="35CC5292" w:rsidR="004B4FB6" w:rsidRPr="000D5FF6" w:rsidRDefault="004B4FB6" w:rsidP="004B4FB6">
      <w:pPr>
        <w:spacing w:after="0"/>
        <w:ind w:firstLine="0"/>
        <w:jc w:val="center"/>
        <w:rPr>
          <w:b/>
        </w:rPr>
      </w:pPr>
      <w:r w:rsidRPr="000D5FF6">
        <w:rPr>
          <w:b/>
        </w:rPr>
        <w:t>Stanje obveznosti  do dobaviteljev na dan 31. 12. 202</w:t>
      </w:r>
      <w:r w:rsidR="00E83745" w:rsidRPr="000D5FF6">
        <w:rPr>
          <w:b/>
        </w:rPr>
        <w:t>5</w:t>
      </w:r>
      <w:r w:rsidRPr="000D5FF6">
        <w:rPr>
          <w:b/>
        </w:rPr>
        <w:t xml:space="preserve"> glede na prekoračitve roka plačila</w:t>
      </w:r>
    </w:p>
    <w:p w14:paraId="53E2638A" w14:textId="77777777" w:rsidR="004B4FB6" w:rsidRPr="000D5FF6" w:rsidRDefault="004B4FB6" w:rsidP="004B4FB6">
      <w:pPr>
        <w:spacing w:after="0"/>
        <w:ind w:left="360" w:firstLine="0"/>
        <w:jc w:val="center"/>
        <w:rPr>
          <w:sz w:val="22"/>
          <w:szCs w:val="20"/>
        </w:rPr>
      </w:pPr>
    </w:p>
    <w:tbl>
      <w:tblPr>
        <w:tblW w:w="9786" w:type="dxa"/>
        <w:jc w:val="center"/>
        <w:tblCellMar>
          <w:left w:w="70" w:type="dxa"/>
          <w:right w:w="70" w:type="dxa"/>
        </w:tblCellMar>
        <w:tblLook w:val="04A0" w:firstRow="1" w:lastRow="0" w:firstColumn="1" w:lastColumn="0" w:noHBand="0" w:noVBand="1"/>
      </w:tblPr>
      <w:tblGrid>
        <w:gridCol w:w="1139"/>
        <w:gridCol w:w="1134"/>
        <w:gridCol w:w="1276"/>
        <w:gridCol w:w="1191"/>
        <w:gridCol w:w="1280"/>
        <w:gridCol w:w="1356"/>
        <w:gridCol w:w="1276"/>
        <w:gridCol w:w="1134"/>
      </w:tblGrid>
      <w:tr w:rsidR="000D5FF6" w:rsidRPr="000D5FF6" w14:paraId="1D6C7F5D" w14:textId="77777777" w:rsidTr="004B4FB6">
        <w:trPr>
          <w:trHeight w:val="225"/>
          <w:jc w:val="center"/>
        </w:trPr>
        <w:tc>
          <w:tcPr>
            <w:tcW w:w="1139" w:type="dxa"/>
            <w:tcBorders>
              <w:top w:val="single" w:sz="4" w:space="0" w:color="auto"/>
              <w:left w:val="single" w:sz="4" w:space="0" w:color="auto"/>
              <w:bottom w:val="single" w:sz="4" w:space="0" w:color="auto"/>
              <w:right w:val="single" w:sz="4" w:space="0" w:color="auto"/>
            </w:tcBorders>
            <w:noWrap/>
            <w:vAlign w:val="bottom"/>
            <w:hideMark/>
          </w:tcPr>
          <w:p w14:paraId="2F1195D4" w14:textId="77777777" w:rsidR="004B4FB6" w:rsidRPr="000D5FF6" w:rsidRDefault="004B4FB6" w:rsidP="004B4FB6">
            <w:pPr>
              <w:spacing w:after="0"/>
              <w:ind w:firstLine="0"/>
              <w:jc w:val="center"/>
              <w:rPr>
                <w:sz w:val="14"/>
                <w:szCs w:val="14"/>
              </w:rPr>
            </w:pPr>
            <w:proofErr w:type="spellStart"/>
            <w:r w:rsidRPr="000D5FF6">
              <w:rPr>
                <w:sz w:val="14"/>
                <w:szCs w:val="14"/>
              </w:rPr>
              <w:t>Nezapadlo</w:t>
            </w:r>
            <w:proofErr w:type="spellEnd"/>
          </w:p>
        </w:tc>
        <w:tc>
          <w:tcPr>
            <w:tcW w:w="1134" w:type="dxa"/>
            <w:tcBorders>
              <w:top w:val="single" w:sz="4" w:space="0" w:color="auto"/>
              <w:left w:val="nil"/>
              <w:bottom w:val="single" w:sz="4" w:space="0" w:color="auto"/>
              <w:right w:val="single" w:sz="4" w:space="0" w:color="auto"/>
            </w:tcBorders>
            <w:noWrap/>
            <w:vAlign w:val="bottom"/>
            <w:hideMark/>
          </w:tcPr>
          <w:p w14:paraId="50ADA0AF" w14:textId="77777777" w:rsidR="004B4FB6" w:rsidRPr="000D5FF6" w:rsidRDefault="004B4FB6" w:rsidP="004B4FB6">
            <w:pPr>
              <w:spacing w:after="0"/>
              <w:ind w:firstLine="0"/>
              <w:jc w:val="center"/>
              <w:rPr>
                <w:sz w:val="14"/>
                <w:szCs w:val="14"/>
              </w:rPr>
            </w:pPr>
            <w:r w:rsidRPr="000D5FF6">
              <w:rPr>
                <w:sz w:val="14"/>
                <w:szCs w:val="14"/>
              </w:rPr>
              <w:t>Zapadlo</w:t>
            </w:r>
          </w:p>
        </w:tc>
        <w:tc>
          <w:tcPr>
            <w:tcW w:w="1276" w:type="dxa"/>
            <w:tcBorders>
              <w:top w:val="single" w:sz="4" w:space="0" w:color="auto"/>
              <w:left w:val="nil"/>
              <w:bottom w:val="single" w:sz="4" w:space="0" w:color="auto"/>
              <w:right w:val="single" w:sz="4" w:space="0" w:color="auto"/>
            </w:tcBorders>
            <w:noWrap/>
            <w:vAlign w:val="bottom"/>
            <w:hideMark/>
          </w:tcPr>
          <w:p w14:paraId="2FFA3C08" w14:textId="77777777" w:rsidR="004B4FB6" w:rsidRPr="000D5FF6" w:rsidRDefault="004B4FB6" w:rsidP="004B4FB6">
            <w:pPr>
              <w:spacing w:after="0"/>
              <w:ind w:firstLine="0"/>
              <w:jc w:val="center"/>
              <w:rPr>
                <w:sz w:val="14"/>
                <w:szCs w:val="14"/>
              </w:rPr>
            </w:pPr>
            <w:r w:rsidRPr="000D5FF6">
              <w:rPr>
                <w:sz w:val="14"/>
                <w:szCs w:val="14"/>
              </w:rPr>
              <w:t>Zapadlo do 30</w:t>
            </w:r>
          </w:p>
        </w:tc>
        <w:tc>
          <w:tcPr>
            <w:tcW w:w="1191" w:type="dxa"/>
            <w:tcBorders>
              <w:top w:val="single" w:sz="4" w:space="0" w:color="auto"/>
              <w:left w:val="nil"/>
              <w:bottom w:val="single" w:sz="4" w:space="0" w:color="auto"/>
              <w:right w:val="single" w:sz="4" w:space="0" w:color="auto"/>
            </w:tcBorders>
            <w:noWrap/>
            <w:vAlign w:val="bottom"/>
            <w:hideMark/>
          </w:tcPr>
          <w:p w14:paraId="2DDDCC4F" w14:textId="77777777" w:rsidR="004B4FB6" w:rsidRPr="000D5FF6" w:rsidRDefault="004B4FB6" w:rsidP="004B4FB6">
            <w:pPr>
              <w:spacing w:after="0"/>
              <w:ind w:firstLine="0"/>
              <w:jc w:val="center"/>
              <w:rPr>
                <w:sz w:val="14"/>
                <w:szCs w:val="14"/>
              </w:rPr>
            </w:pPr>
            <w:r w:rsidRPr="000D5FF6">
              <w:rPr>
                <w:sz w:val="14"/>
                <w:szCs w:val="14"/>
              </w:rPr>
              <w:t>Zapadlo do 60</w:t>
            </w:r>
          </w:p>
        </w:tc>
        <w:tc>
          <w:tcPr>
            <w:tcW w:w="1280" w:type="dxa"/>
            <w:tcBorders>
              <w:top w:val="single" w:sz="4" w:space="0" w:color="auto"/>
              <w:left w:val="nil"/>
              <w:bottom w:val="single" w:sz="4" w:space="0" w:color="auto"/>
              <w:right w:val="single" w:sz="4" w:space="0" w:color="auto"/>
            </w:tcBorders>
            <w:noWrap/>
            <w:vAlign w:val="bottom"/>
            <w:hideMark/>
          </w:tcPr>
          <w:p w14:paraId="30F3BE87" w14:textId="77777777" w:rsidR="004B4FB6" w:rsidRPr="000D5FF6" w:rsidRDefault="004B4FB6" w:rsidP="004B4FB6">
            <w:pPr>
              <w:spacing w:after="0"/>
              <w:ind w:firstLine="0"/>
              <w:jc w:val="center"/>
              <w:rPr>
                <w:sz w:val="14"/>
                <w:szCs w:val="14"/>
              </w:rPr>
            </w:pPr>
            <w:r w:rsidRPr="000D5FF6">
              <w:rPr>
                <w:sz w:val="14"/>
                <w:szCs w:val="14"/>
              </w:rPr>
              <w:t>Zapadlo do 90</w:t>
            </w:r>
          </w:p>
        </w:tc>
        <w:tc>
          <w:tcPr>
            <w:tcW w:w="1356" w:type="dxa"/>
            <w:tcBorders>
              <w:top w:val="single" w:sz="4" w:space="0" w:color="auto"/>
              <w:left w:val="nil"/>
              <w:bottom w:val="single" w:sz="4" w:space="0" w:color="auto"/>
              <w:right w:val="single" w:sz="4" w:space="0" w:color="auto"/>
            </w:tcBorders>
            <w:noWrap/>
            <w:vAlign w:val="bottom"/>
            <w:hideMark/>
          </w:tcPr>
          <w:p w14:paraId="11E113FE" w14:textId="77777777" w:rsidR="004B4FB6" w:rsidRPr="000D5FF6" w:rsidRDefault="004B4FB6" w:rsidP="004B4FB6">
            <w:pPr>
              <w:spacing w:after="0"/>
              <w:ind w:firstLine="0"/>
              <w:jc w:val="center"/>
              <w:rPr>
                <w:sz w:val="14"/>
                <w:szCs w:val="14"/>
              </w:rPr>
            </w:pPr>
            <w:r w:rsidRPr="000D5FF6">
              <w:rPr>
                <w:sz w:val="14"/>
                <w:szCs w:val="14"/>
              </w:rPr>
              <w:t>Zapadlo do 120</w:t>
            </w:r>
          </w:p>
        </w:tc>
        <w:tc>
          <w:tcPr>
            <w:tcW w:w="1276" w:type="dxa"/>
            <w:tcBorders>
              <w:top w:val="single" w:sz="4" w:space="0" w:color="auto"/>
              <w:left w:val="nil"/>
              <w:bottom w:val="single" w:sz="4" w:space="0" w:color="auto"/>
              <w:right w:val="single" w:sz="4" w:space="0" w:color="auto"/>
            </w:tcBorders>
            <w:noWrap/>
            <w:vAlign w:val="bottom"/>
            <w:hideMark/>
          </w:tcPr>
          <w:p w14:paraId="02C8ADAD" w14:textId="77777777" w:rsidR="004B4FB6" w:rsidRPr="000D5FF6" w:rsidRDefault="004B4FB6" w:rsidP="004B4FB6">
            <w:pPr>
              <w:spacing w:after="0"/>
              <w:ind w:firstLine="0"/>
              <w:jc w:val="center"/>
              <w:rPr>
                <w:sz w:val="14"/>
                <w:szCs w:val="14"/>
              </w:rPr>
            </w:pPr>
            <w:r w:rsidRPr="000D5FF6">
              <w:rPr>
                <w:sz w:val="14"/>
                <w:szCs w:val="14"/>
              </w:rPr>
              <w:t>Zapadlo nad 120</w:t>
            </w:r>
          </w:p>
        </w:tc>
        <w:tc>
          <w:tcPr>
            <w:tcW w:w="1134" w:type="dxa"/>
            <w:tcBorders>
              <w:top w:val="single" w:sz="4" w:space="0" w:color="auto"/>
              <w:left w:val="nil"/>
              <w:bottom w:val="single" w:sz="4" w:space="0" w:color="auto"/>
              <w:right w:val="single" w:sz="4" w:space="0" w:color="auto"/>
            </w:tcBorders>
            <w:noWrap/>
            <w:vAlign w:val="bottom"/>
            <w:hideMark/>
          </w:tcPr>
          <w:p w14:paraId="67BB7460" w14:textId="77777777" w:rsidR="004B4FB6" w:rsidRPr="000D5FF6" w:rsidRDefault="004B4FB6" w:rsidP="004B4FB6">
            <w:pPr>
              <w:spacing w:after="0"/>
              <w:ind w:firstLine="0"/>
              <w:jc w:val="center"/>
              <w:rPr>
                <w:b/>
                <w:bCs/>
                <w:sz w:val="14"/>
                <w:szCs w:val="14"/>
              </w:rPr>
            </w:pPr>
            <w:r w:rsidRPr="000D5FF6">
              <w:rPr>
                <w:b/>
                <w:bCs/>
                <w:sz w:val="14"/>
                <w:szCs w:val="14"/>
              </w:rPr>
              <w:t>Skupaj v EUR</w:t>
            </w:r>
          </w:p>
        </w:tc>
      </w:tr>
      <w:tr w:rsidR="000D5FF6" w:rsidRPr="000D5FF6" w14:paraId="57247868" w14:textId="77777777" w:rsidTr="004B4FB6">
        <w:trPr>
          <w:trHeight w:val="225"/>
          <w:jc w:val="center"/>
        </w:trPr>
        <w:tc>
          <w:tcPr>
            <w:tcW w:w="1139" w:type="dxa"/>
            <w:tcBorders>
              <w:top w:val="nil"/>
              <w:left w:val="single" w:sz="4" w:space="0" w:color="auto"/>
              <w:bottom w:val="nil"/>
              <w:right w:val="single" w:sz="4" w:space="0" w:color="auto"/>
            </w:tcBorders>
            <w:noWrap/>
            <w:vAlign w:val="center"/>
          </w:tcPr>
          <w:p w14:paraId="665EE042" w14:textId="77777777" w:rsidR="004B4FB6" w:rsidRPr="000D5FF6" w:rsidRDefault="004B4FB6" w:rsidP="004B4FB6">
            <w:pPr>
              <w:spacing w:after="0"/>
              <w:ind w:firstLine="0"/>
              <w:jc w:val="center"/>
              <w:rPr>
                <w:sz w:val="16"/>
                <w:szCs w:val="16"/>
              </w:rPr>
            </w:pPr>
          </w:p>
        </w:tc>
        <w:tc>
          <w:tcPr>
            <w:tcW w:w="1134" w:type="dxa"/>
            <w:tcBorders>
              <w:top w:val="nil"/>
              <w:left w:val="nil"/>
              <w:bottom w:val="nil"/>
              <w:right w:val="single" w:sz="4" w:space="0" w:color="auto"/>
            </w:tcBorders>
            <w:noWrap/>
            <w:vAlign w:val="center"/>
          </w:tcPr>
          <w:p w14:paraId="60CE3D22" w14:textId="77777777" w:rsidR="004B4FB6" w:rsidRPr="000D5FF6" w:rsidRDefault="004B4FB6" w:rsidP="004B4FB6">
            <w:pPr>
              <w:spacing w:after="0"/>
              <w:ind w:firstLine="0"/>
              <w:jc w:val="center"/>
              <w:rPr>
                <w:sz w:val="16"/>
                <w:szCs w:val="16"/>
              </w:rPr>
            </w:pPr>
          </w:p>
        </w:tc>
        <w:tc>
          <w:tcPr>
            <w:tcW w:w="1276" w:type="dxa"/>
            <w:tcBorders>
              <w:top w:val="nil"/>
              <w:left w:val="nil"/>
              <w:bottom w:val="nil"/>
              <w:right w:val="single" w:sz="4" w:space="0" w:color="auto"/>
            </w:tcBorders>
            <w:noWrap/>
            <w:vAlign w:val="center"/>
          </w:tcPr>
          <w:p w14:paraId="630C368A" w14:textId="77777777" w:rsidR="004B4FB6" w:rsidRPr="000D5FF6" w:rsidRDefault="004B4FB6" w:rsidP="004B4FB6">
            <w:pPr>
              <w:spacing w:after="0"/>
              <w:ind w:firstLine="0"/>
              <w:jc w:val="center"/>
              <w:rPr>
                <w:sz w:val="16"/>
                <w:szCs w:val="16"/>
              </w:rPr>
            </w:pPr>
          </w:p>
        </w:tc>
        <w:tc>
          <w:tcPr>
            <w:tcW w:w="1191" w:type="dxa"/>
            <w:tcBorders>
              <w:top w:val="nil"/>
              <w:left w:val="nil"/>
              <w:bottom w:val="nil"/>
              <w:right w:val="single" w:sz="4" w:space="0" w:color="auto"/>
            </w:tcBorders>
            <w:noWrap/>
            <w:vAlign w:val="center"/>
          </w:tcPr>
          <w:p w14:paraId="66952944" w14:textId="77777777" w:rsidR="004B4FB6" w:rsidRPr="000D5FF6" w:rsidRDefault="004B4FB6" w:rsidP="004B4FB6">
            <w:pPr>
              <w:spacing w:after="0"/>
              <w:ind w:firstLine="0"/>
              <w:jc w:val="center"/>
              <w:rPr>
                <w:sz w:val="16"/>
                <w:szCs w:val="16"/>
              </w:rPr>
            </w:pPr>
          </w:p>
        </w:tc>
        <w:tc>
          <w:tcPr>
            <w:tcW w:w="1280" w:type="dxa"/>
            <w:tcBorders>
              <w:top w:val="nil"/>
              <w:left w:val="nil"/>
              <w:bottom w:val="nil"/>
              <w:right w:val="single" w:sz="4" w:space="0" w:color="auto"/>
            </w:tcBorders>
            <w:noWrap/>
            <w:vAlign w:val="center"/>
          </w:tcPr>
          <w:p w14:paraId="035D0D71" w14:textId="77777777" w:rsidR="004B4FB6" w:rsidRPr="000D5FF6" w:rsidRDefault="004B4FB6" w:rsidP="004B4FB6">
            <w:pPr>
              <w:spacing w:after="0"/>
              <w:ind w:firstLine="0"/>
              <w:jc w:val="center"/>
              <w:rPr>
                <w:sz w:val="16"/>
                <w:szCs w:val="16"/>
              </w:rPr>
            </w:pPr>
          </w:p>
        </w:tc>
        <w:tc>
          <w:tcPr>
            <w:tcW w:w="1356" w:type="dxa"/>
            <w:tcBorders>
              <w:top w:val="nil"/>
              <w:left w:val="nil"/>
              <w:bottom w:val="nil"/>
              <w:right w:val="single" w:sz="4" w:space="0" w:color="auto"/>
            </w:tcBorders>
            <w:noWrap/>
            <w:vAlign w:val="center"/>
          </w:tcPr>
          <w:p w14:paraId="23D96592" w14:textId="69A5ECAA" w:rsidR="004B4FB6" w:rsidRPr="000D5FF6" w:rsidRDefault="00ED1DD2" w:rsidP="004B4FB6">
            <w:pPr>
              <w:spacing w:after="0"/>
              <w:ind w:firstLine="0"/>
              <w:jc w:val="center"/>
              <w:rPr>
                <w:sz w:val="16"/>
                <w:szCs w:val="16"/>
              </w:rPr>
            </w:pPr>
            <w:r w:rsidRPr="000D5FF6">
              <w:rPr>
                <w:sz w:val="16"/>
                <w:szCs w:val="16"/>
              </w:rPr>
              <w:t xml:space="preserve">                                                            </w:t>
            </w:r>
          </w:p>
        </w:tc>
        <w:tc>
          <w:tcPr>
            <w:tcW w:w="1276" w:type="dxa"/>
            <w:tcBorders>
              <w:top w:val="nil"/>
              <w:left w:val="nil"/>
              <w:bottom w:val="nil"/>
              <w:right w:val="single" w:sz="4" w:space="0" w:color="auto"/>
            </w:tcBorders>
            <w:noWrap/>
            <w:vAlign w:val="center"/>
          </w:tcPr>
          <w:p w14:paraId="661A4A62" w14:textId="32B389BF" w:rsidR="004B4FB6" w:rsidRPr="000D5FF6" w:rsidRDefault="00ED1DD2" w:rsidP="004B4FB6">
            <w:pPr>
              <w:spacing w:after="0"/>
              <w:ind w:firstLine="0"/>
              <w:jc w:val="center"/>
              <w:rPr>
                <w:sz w:val="16"/>
                <w:szCs w:val="16"/>
              </w:rPr>
            </w:pPr>
            <w:r w:rsidRPr="000D5FF6">
              <w:rPr>
                <w:sz w:val="16"/>
                <w:szCs w:val="16"/>
              </w:rPr>
              <w:t xml:space="preserve">                                                                                                                                                                                        </w:t>
            </w:r>
          </w:p>
        </w:tc>
        <w:tc>
          <w:tcPr>
            <w:tcW w:w="1134" w:type="dxa"/>
            <w:tcBorders>
              <w:top w:val="nil"/>
              <w:left w:val="nil"/>
              <w:bottom w:val="nil"/>
              <w:right w:val="single" w:sz="4" w:space="0" w:color="auto"/>
            </w:tcBorders>
            <w:noWrap/>
            <w:vAlign w:val="center"/>
          </w:tcPr>
          <w:p w14:paraId="19A48239" w14:textId="77777777" w:rsidR="004B4FB6" w:rsidRPr="000D5FF6" w:rsidRDefault="004B4FB6" w:rsidP="004B4FB6">
            <w:pPr>
              <w:spacing w:after="0"/>
              <w:ind w:firstLine="0"/>
              <w:jc w:val="center"/>
              <w:rPr>
                <w:b/>
                <w:sz w:val="16"/>
                <w:szCs w:val="16"/>
              </w:rPr>
            </w:pPr>
          </w:p>
        </w:tc>
      </w:tr>
      <w:tr w:rsidR="00BD38CC" w:rsidRPr="000D5FF6" w14:paraId="1221510E" w14:textId="77777777" w:rsidTr="004B4FB6">
        <w:trPr>
          <w:trHeight w:val="52"/>
          <w:jc w:val="center"/>
        </w:trPr>
        <w:tc>
          <w:tcPr>
            <w:tcW w:w="1139" w:type="dxa"/>
            <w:tcBorders>
              <w:top w:val="nil"/>
              <w:left w:val="single" w:sz="4" w:space="0" w:color="auto"/>
              <w:bottom w:val="single" w:sz="4" w:space="0" w:color="auto"/>
              <w:right w:val="single" w:sz="4" w:space="0" w:color="auto"/>
            </w:tcBorders>
            <w:noWrap/>
            <w:vAlign w:val="bottom"/>
          </w:tcPr>
          <w:p w14:paraId="2D2C145C" w14:textId="48153A30" w:rsidR="004B4FB6" w:rsidRPr="000D5FF6" w:rsidRDefault="00ED1DD2" w:rsidP="004B4FB6">
            <w:pPr>
              <w:spacing w:after="0"/>
              <w:ind w:firstLine="0"/>
              <w:jc w:val="right"/>
              <w:rPr>
                <w:sz w:val="16"/>
                <w:szCs w:val="16"/>
              </w:rPr>
            </w:pPr>
            <w:r w:rsidRPr="000D5FF6">
              <w:rPr>
                <w:sz w:val="16"/>
                <w:szCs w:val="16"/>
              </w:rPr>
              <w:t>82.641</w:t>
            </w:r>
          </w:p>
        </w:tc>
        <w:tc>
          <w:tcPr>
            <w:tcW w:w="1134" w:type="dxa"/>
            <w:tcBorders>
              <w:top w:val="nil"/>
              <w:left w:val="nil"/>
              <w:bottom w:val="single" w:sz="4" w:space="0" w:color="auto"/>
              <w:right w:val="single" w:sz="4" w:space="0" w:color="auto"/>
            </w:tcBorders>
            <w:noWrap/>
            <w:vAlign w:val="bottom"/>
          </w:tcPr>
          <w:p w14:paraId="0F15DA74" w14:textId="7315E18C" w:rsidR="004B4FB6" w:rsidRPr="000D5FF6" w:rsidRDefault="00ED1DD2" w:rsidP="004B4FB6">
            <w:pPr>
              <w:spacing w:after="0"/>
              <w:ind w:firstLine="0"/>
              <w:jc w:val="right"/>
              <w:rPr>
                <w:sz w:val="16"/>
                <w:szCs w:val="16"/>
              </w:rPr>
            </w:pPr>
            <w:r w:rsidRPr="000D5FF6">
              <w:rPr>
                <w:sz w:val="16"/>
                <w:szCs w:val="16"/>
              </w:rPr>
              <w:t>58.278</w:t>
            </w:r>
          </w:p>
        </w:tc>
        <w:tc>
          <w:tcPr>
            <w:tcW w:w="1276" w:type="dxa"/>
            <w:tcBorders>
              <w:top w:val="nil"/>
              <w:left w:val="nil"/>
              <w:bottom w:val="single" w:sz="4" w:space="0" w:color="auto"/>
              <w:right w:val="single" w:sz="4" w:space="0" w:color="auto"/>
            </w:tcBorders>
            <w:noWrap/>
            <w:vAlign w:val="bottom"/>
          </w:tcPr>
          <w:p w14:paraId="546A3D20" w14:textId="3E6C437B" w:rsidR="004B4FB6" w:rsidRPr="000D5FF6" w:rsidRDefault="00ED1DD2" w:rsidP="004B4FB6">
            <w:pPr>
              <w:spacing w:after="0"/>
              <w:ind w:firstLine="0"/>
              <w:jc w:val="right"/>
              <w:rPr>
                <w:sz w:val="16"/>
                <w:szCs w:val="16"/>
              </w:rPr>
            </w:pPr>
            <w:r w:rsidRPr="000D5FF6">
              <w:rPr>
                <w:sz w:val="16"/>
                <w:szCs w:val="16"/>
              </w:rPr>
              <w:t>51.651</w:t>
            </w:r>
          </w:p>
        </w:tc>
        <w:tc>
          <w:tcPr>
            <w:tcW w:w="1191" w:type="dxa"/>
            <w:tcBorders>
              <w:top w:val="nil"/>
              <w:left w:val="nil"/>
              <w:bottom w:val="single" w:sz="4" w:space="0" w:color="auto"/>
              <w:right w:val="single" w:sz="4" w:space="0" w:color="auto"/>
            </w:tcBorders>
            <w:noWrap/>
            <w:vAlign w:val="bottom"/>
          </w:tcPr>
          <w:p w14:paraId="0AB7DC2E" w14:textId="1C2F1E16" w:rsidR="004B4FB6" w:rsidRPr="000D5FF6" w:rsidRDefault="00ED1DD2" w:rsidP="004B4FB6">
            <w:pPr>
              <w:spacing w:after="0"/>
              <w:ind w:firstLine="0"/>
              <w:jc w:val="right"/>
              <w:rPr>
                <w:sz w:val="16"/>
                <w:szCs w:val="16"/>
              </w:rPr>
            </w:pPr>
            <w:r w:rsidRPr="000D5FF6">
              <w:rPr>
                <w:sz w:val="16"/>
                <w:szCs w:val="16"/>
              </w:rPr>
              <w:t>2.651</w:t>
            </w:r>
          </w:p>
        </w:tc>
        <w:tc>
          <w:tcPr>
            <w:tcW w:w="1280" w:type="dxa"/>
            <w:tcBorders>
              <w:top w:val="nil"/>
              <w:left w:val="nil"/>
              <w:bottom w:val="single" w:sz="4" w:space="0" w:color="auto"/>
              <w:right w:val="single" w:sz="4" w:space="0" w:color="auto"/>
            </w:tcBorders>
            <w:noWrap/>
            <w:vAlign w:val="bottom"/>
          </w:tcPr>
          <w:p w14:paraId="4A86853C" w14:textId="16ABCFBC" w:rsidR="004B4FB6" w:rsidRPr="000D5FF6" w:rsidRDefault="00ED1DD2" w:rsidP="004B4FB6">
            <w:pPr>
              <w:spacing w:after="0"/>
              <w:ind w:firstLine="0"/>
              <w:jc w:val="right"/>
              <w:rPr>
                <w:sz w:val="16"/>
                <w:szCs w:val="16"/>
              </w:rPr>
            </w:pPr>
            <w:r w:rsidRPr="000D5FF6">
              <w:rPr>
                <w:sz w:val="16"/>
                <w:szCs w:val="16"/>
              </w:rPr>
              <w:t>1.903</w:t>
            </w:r>
          </w:p>
        </w:tc>
        <w:tc>
          <w:tcPr>
            <w:tcW w:w="1356" w:type="dxa"/>
            <w:tcBorders>
              <w:top w:val="nil"/>
              <w:left w:val="nil"/>
              <w:bottom w:val="single" w:sz="4" w:space="0" w:color="auto"/>
              <w:right w:val="single" w:sz="4" w:space="0" w:color="auto"/>
            </w:tcBorders>
            <w:noWrap/>
            <w:vAlign w:val="bottom"/>
          </w:tcPr>
          <w:p w14:paraId="25B2354D" w14:textId="5A489B6E" w:rsidR="004B4FB6" w:rsidRPr="000D5FF6" w:rsidRDefault="00ED1DD2" w:rsidP="004B4FB6">
            <w:pPr>
              <w:spacing w:after="0"/>
              <w:ind w:firstLine="0"/>
              <w:jc w:val="right"/>
              <w:rPr>
                <w:sz w:val="16"/>
                <w:szCs w:val="16"/>
              </w:rPr>
            </w:pPr>
            <w:r w:rsidRPr="000D5FF6">
              <w:rPr>
                <w:sz w:val="16"/>
                <w:szCs w:val="16"/>
              </w:rPr>
              <w:t>1.935</w:t>
            </w:r>
          </w:p>
        </w:tc>
        <w:tc>
          <w:tcPr>
            <w:tcW w:w="1276" w:type="dxa"/>
            <w:tcBorders>
              <w:top w:val="nil"/>
              <w:left w:val="nil"/>
              <w:bottom w:val="single" w:sz="4" w:space="0" w:color="auto"/>
              <w:right w:val="single" w:sz="4" w:space="0" w:color="auto"/>
            </w:tcBorders>
            <w:noWrap/>
            <w:vAlign w:val="bottom"/>
          </w:tcPr>
          <w:p w14:paraId="40B39108" w14:textId="29408292" w:rsidR="004B4FB6" w:rsidRPr="000D5FF6" w:rsidRDefault="00ED1DD2" w:rsidP="004B4FB6">
            <w:pPr>
              <w:spacing w:after="0"/>
              <w:ind w:firstLine="0"/>
              <w:jc w:val="right"/>
              <w:rPr>
                <w:sz w:val="16"/>
                <w:szCs w:val="16"/>
              </w:rPr>
            </w:pPr>
            <w:r w:rsidRPr="000D5FF6">
              <w:rPr>
                <w:sz w:val="16"/>
                <w:szCs w:val="16"/>
              </w:rPr>
              <w:t>138</w:t>
            </w:r>
          </w:p>
        </w:tc>
        <w:tc>
          <w:tcPr>
            <w:tcW w:w="1134" w:type="dxa"/>
            <w:tcBorders>
              <w:top w:val="nil"/>
              <w:left w:val="nil"/>
              <w:bottom w:val="single" w:sz="4" w:space="0" w:color="auto"/>
              <w:right w:val="single" w:sz="4" w:space="0" w:color="auto"/>
            </w:tcBorders>
            <w:noWrap/>
            <w:vAlign w:val="bottom"/>
          </w:tcPr>
          <w:p w14:paraId="43CFB360" w14:textId="2E16A865" w:rsidR="004B4FB6" w:rsidRPr="000D5FF6" w:rsidRDefault="00ED1DD2" w:rsidP="004B4FB6">
            <w:pPr>
              <w:spacing w:after="0"/>
              <w:ind w:firstLine="0"/>
              <w:jc w:val="right"/>
              <w:rPr>
                <w:b/>
                <w:sz w:val="16"/>
                <w:szCs w:val="16"/>
              </w:rPr>
            </w:pPr>
            <w:r w:rsidRPr="000D5FF6">
              <w:rPr>
                <w:b/>
                <w:sz w:val="16"/>
                <w:szCs w:val="16"/>
              </w:rPr>
              <w:t>140.919</w:t>
            </w:r>
          </w:p>
        </w:tc>
      </w:tr>
    </w:tbl>
    <w:p w14:paraId="232F3E22" w14:textId="77777777" w:rsidR="004B4FB6" w:rsidRPr="000D5FF6" w:rsidRDefault="004B4FB6" w:rsidP="004B4FB6">
      <w:pPr>
        <w:spacing w:after="0"/>
        <w:ind w:firstLine="0"/>
        <w:jc w:val="both"/>
        <w:rPr>
          <w:b/>
          <w:sz w:val="22"/>
          <w:szCs w:val="20"/>
        </w:rPr>
      </w:pPr>
    </w:p>
    <w:p w14:paraId="718A59C3" w14:textId="74C126C0" w:rsidR="00357967" w:rsidRPr="000D5FF6" w:rsidRDefault="004B4FB6" w:rsidP="004B4FB6">
      <w:pPr>
        <w:spacing w:after="0"/>
        <w:ind w:firstLine="0"/>
        <w:jc w:val="both"/>
        <w:rPr>
          <w:sz w:val="22"/>
          <w:szCs w:val="20"/>
        </w:rPr>
      </w:pPr>
      <w:r w:rsidRPr="000D5FF6">
        <w:rPr>
          <w:sz w:val="22"/>
          <w:szCs w:val="20"/>
        </w:rPr>
        <w:t>Obveznosti do dobaviteljev na dan 31. 12. 202</w:t>
      </w:r>
      <w:r w:rsidR="00E83745" w:rsidRPr="000D5FF6">
        <w:rPr>
          <w:sz w:val="22"/>
          <w:szCs w:val="20"/>
        </w:rPr>
        <w:t>5</w:t>
      </w:r>
      <w:r w:rsidRPr="000D5FF6">
        <w:rPr>
          <w:sz w:val="22"/>
          <w:szCs w:val="20"/>
        </w:rPr>
        <w:t xml:space="preserve"> znašajo </w:t>
      </w:r>
      <w:r w:rsidR="00627203" w:rsidRPr="000D5FF6">
        <w:rPr>
          <w:sz w:val="22"/>
          <w:szCs w:val="20"/>
        </w:rPr>
        <w:t>140.919</w:t>
      </w:r>
      <w:r w:rsidRPr="000D5FF6">
        <w:rPr>
          <w:sz w:val="22"/>
          <w:szCs w:val="20"/>
        </w:rPr>
        <w:t xml:space="preserve"> EUR, od tega so zapadle obveznosti na dan 31. 12. 202</w:t>
      </w:r>
      <w:r w:rsidR="00E83745" w:rsidRPr="000D5FF6">
        <w:rPr>
          <w:sz w:val="22"/>
          <w:szCs w:val="20"/>
        </w:rPr>
        <w:t>5</w:t>
      </w:r>
      <w:r w:rsidRPr="000D5FF6">
        <w:rPr>
          <w:sz w:val="22"/>
          <w:szCs w:val="20"/>
        </w:rPr>
        <w:t xml:space="preserve"> odprte v višini </w:t>
      </w:r>
      <w:r w:rsidR="00627203" w:rsidRPr="000D5FF6">
        <w:rPr>
          <w:sz w:val="22"/>
          <w:szCs w:val="20"/>
        </w:rPr>
        <w:t>58.278</w:t>
      </w:r>
      <w:r w:rsidRPr="000D5FF6">
        <w:rPr>
          <w:sz w:val="22"/>
          <w:szCs w:val="20"/>
        </w:rPr>
        <w:t xml:space="preserve"> </w:t>
      </w:r>
      <w:r w:rsidRPr="000D5FF6">
        <w:rPr>
          <w:sz w:val="20"/>
          <w:szCs w:val="20"/>
        </w:rPr>
        <w:t>EUR</w:t>
      </w:r>
      <w:r w:rsidRPr="000D5FF6">
        <w:rPr>
          <w:sz w:val="22"/>
          <w:szCs w:val="20"/>
        </w:rPr>
        <w:t>.</w:t>
      </w:r>
    </w:p>
    <w:p w14:paraId="7E35E565" w14:textId="77777777" w:rsidR="00965155" w:rsidRPr="000D5FF6" w:rsidRDefault="00965155" w:rsidP="004B4FB6">
      <w:pPr>
        <w:spacing w:after="0"/>
        <w:ind w:firstLine="0"/>
        <w:jc w:val="both"/>
        <w:rPr>
          <w:strike/>
          <w:sz w:val="16"/>
          <w:szCs w:val="16"/>
        </w:rPr>
        <w:sectPr w:rsidR="00965155" w:rsidRPr="000D5FF6" w:rsidSect="004B4FB6">
          <w:headerReference w:type="default" r:id="rId9"/>
          <w:footerReference w:type="even" r:id="rId10"/>
          <w:footerReference w:type="default" r:id="rId11"/>
          <w:type w:val="continuous"/>
          <w:pgSz w:w="11906" w:h="16838"/>
          <w:pgMar w:top="1134" w:right="1276" w:bottom="1134" w:left="1418" w:header="709" w:footer="709" w:gutter="0"/>
          <w:cols w:space="708"/>
        </w:sectPr>
      </w:pPr>
    </w:p>
    <w:p w14:paraId="0E97F09D" w14:textId="77777777" w:rsidR="004B4FB6" w:rsidRPr="000D5FF6" w:rsidRDefault="004B4FB6" w:rsidP="004B4FB6">
      <w:pPr>
        <w:keepNext/>
        <w:spacing w:after="0"/>
        <w:ind w:firstLine="0"/>
        <w:jc w:val="both"/>
        <w:outlineLvl w:val="2"/>
        <w:rPr>
          <w:b/>
          <w:sz w:val="22"/>
          <w:szCs w:val="20"/>
        </w:rPr>
      </w:pPr>
      <w:r w:rsidRPr="000D5FF6">
        <w:rPr>
          <w:b/>
          <w:bCs/>
          <w:sz w:val="22"/>
          <w:szCs w:val="20"/>
        </w:rPr>
        <w:lastRenderedPageBreak/>
        <w:t xml:space="preserve">IZKAZ PRIHODKOV IN ODHODKOV </w:t>
      </w:r>
      <w:r w:rsidRPr="000D5FF6">
        <w:rPr>
          <w:b/>
          <w:sz w:val="22"/>
          <w:szCs w:val="20"/>
        </w:rPr>
        <w:t>DOLOČENIH UPORABNIKOV</w:t>
      </w:r>
    </w:p>
    <w:p w14:paraId="0A4F8A88" w14:textId="77777777" w:rsidR="004B4FB6" w:rsidRPr="000D5FF6" w:rsidRDefault="004B4FB6" w:rsidP="004B4FB6">
      <w:pPr>
        <w:spacing w:after="0"/>
        <w:ind w:firstLine="0"/>
        <w:jc w:val="both"/>
        <w:rPr>
          <w:sz w:val="22"/>
          <w:szCs w:val="20"/>
        </w:rPr>
      </w:pPr>
    </w:p>
    <w:p w14:paraId="288239BB" w14:textId="755B9144" w:rsidR="004B4FB6" w:rsidRPr="000D5FF6" w:rsidRDefault="004B4FB6" w:rsidP="004B4FB6">
      <w:pPr>
        <w:spacing w:after="0"/>
        <w:ind w:firstLine="0"/>
        <w:jc w:val="both"/>
        <w:rPr>
          <w:sz w:val="22"/>
          <w:szCs w:val="20"/>
        </w:rPr>
      </w:pPr>
      <w:r w:rsidRPr="000D5FF6">
        <w:rPr>
          <w:sz w:val="22"/>
          <w:szCs w:val="20"/>
        </w:rPr>
        <w:t>Uspešnost poslovanja javnega zavoda v obdobju od 1. 1. 202</w:t>
      </w:r>
      <w:r w:rsidR="001350EE" w:rsidRPr="000D5FF6">
        <w:rPr>
          <w:sz w:val="22"/>
          <w:szCs w:val="20"/>
        </w:rPr>
        <w:t>5</w:t>
      </w:r>
      <w:r w:rsidRPr="000D5FF6">
        <w:rPr>
          <w:sz w:val="22"/>
          <w:szCs w:val="20"/>
        </w:rPr>
        <w:t xml:space="preserve"> do 31. 12. 202</w:t>
      </w:r>
      <w:r w:rsidR="001350EE" w:rsidRPr="000D5FF6">
        <w:rPr>
          <w:sz w:val="22"/>
          <w:szCs w:val="20"/>
        </w:rPr>
        <w:t>5</w:t>
      </w:r>
      <w:r w:rsidRPr="000D5FF6">
        <w:rPr>
          <w:sz w:val="22"/>
          <w:szCs w:val="20"/>
        </w:rPr>
        <w:t xml:space="preserve"> je izkazana v priloženem izkazu prihodkov in odhodkov. Celotni prihodki so bili realizirani v višini </w:t>
      </w:r>
      <w:r w:rsidR="00A17BB4" w:rsidRPr="000D5FF6">
        <w:rPr>
          <w:sz w:val="22"/>
          <w:szCs w:val="20"/>
        </w:rPr>
        <w:t>5.929.382</w:t>
      </w:r>
      <w:r w:rsidRPr="000D5FF6">
        <w:rPr>
          <w:sz w:val="22"/>
          <w:szCs w:val="20"/>
        </w:rPr>
        <w:t xml:space="preserve"> EUR, celotni odhodki pa v višini </w:t>
      </w:r>
      <w:r w:rsidR="00EF46C9" w:rsidRPr="000D5FF6">
        <w:rPr>
          <w:sz w:val="22"/>
          <w:szCs w:val="20"/>
        </w:rPr>
        <w:t>5.890.675</w:t>
      </w:r>
      <w:r w:rsidRPr="000D5FF6">
        <w:rPr>
          <w:sz w:val="22"/>
          <w:szCs w:val="20"/>
        </w:rPr>
        <w:t xml:space="preserve"> EUR. </w:t>
      </w:r>
    </w:p>
    <w:p w14:paraId="26ED88DC" w14:textId="77777777" w:rsidR="004B4FB6" w:rsidRPr="000D5FF6" w:rsidRDefault="004B4FB6" w:rsidP="004B4FB6">
      <w:pPr>
        <w:spacing w:after="0"/>
        <w:ind w:firstLine="0"/>
        <w:jc w:val="both"/>
        <w:rPr>
          <w:sz w:val="22"/>
          <w:szCs w:val="20"/>
        </w:rPr>
      </w:pPr>
    </w:p>
    <w:p w14:paraId="0FD8033B" w14:textId="77777777" w:rsidR="004B4FB6" w:rsidRPr="000D5FF6" w:rsidRDefault="004B4FB6" w:rsidP="004B4FB6">
      <w:pPr>
        <w:spacing w:after="0"/>
        <w:ind w:firstLine="0"/>
        <w:jc w:val="both"/>
        <w:rPr>
          <w:sz w:val="22"/>
          <w:szCs w:val="20"/>
        </w:rPr>
      </w:pPr>
    </w:p>
    <w:p w14:paraId="6D00B62D" w14:textId="52F378E3" w:rsidR="004B4FB6" w:rsidRPr="000D5FF6" w:rsidRDefault="004B4FB6" w:rsidP="004B4FB6">
      <w:pPr>
        <w:spacing w:after="0"/>
        <w:ind w:firstLine="0"/>
        <w:jc w:val="both"/>
        <w:rPr>
          <w:sz w:val="22"/>
          <w:szCs w:val="20"/>
        </w:rPr>
      </w:pPr>
      <w:r w:rsidRPr="000D5FF6">
        <w:rPr>
          <w:sz w:val="22"/>
          <w:szCs w:val="20"/>
        </w:rPr>
        <w:t>Na nivoju celotnega zavoda se za poslovno leto 202</w:t>
      </w:r>
      <w:r w:rsidR="001350EE" w:rsidRPr="000D5FF6">
        <w:rPr>
          <w:sz w:val="22"/>
          <w:szCs w:val="20"/>
        </w:rPr>
        <w:t>5</w:t>
      </w:r>
      <w:r w:rsidRPr="000D5FF6">
        <w:rPr>
          <w:sz w:val="22"/>
          <w:szCs w:val="20"/>
        </w:rPr>
        <w:t xml:space="preserve"> izkazuje </w:t>
      </w:r>
      <w:r w:rsidR="00A17BB4" w:rsidRPr="000D5FF6">
        <w:rPr>
          <w:sz w:val="22"/>
          <w:szCs w:val="20"/>
        </w:rPr>
        <w:t>38.707</w:t>
      </w:r>
      <w:r w:rsidRPr="000D5FF6">
        <w:rPr>
          <w:sz w:val="22"/>
          <w:szCs w:val="20"/>
        </w:rPr>
        <w:t xml:space="preserve"> EUR presežka prihodkov nad odhodki.</w:t>
      </w:r>
    </w:p>
    <w:p w14:paraId="4F59C655" w14:textId="77777777" w:rsidR="004B4FB6" w:rsidRPr="000D5FF6" w:rsidRDefault="004B4FB6" w:rsidP="004B4FB6">
      <w:pPr>
        <w:spacing w:after="0"/>
        <w:ind w:firstLine="0"/>
        <w:jc w:val="both"/>
        <w:rPr>
          <w:sz w:val="22"/>
          <w:szCs w:val="20"/>
        </w:rPr>
      </w:pPr>
    </w:p>
    <w:p w14:paraId="421A955A" w14:textId="77777777" w:rsidR="004B4FB6" w:rsidRPr="000D5FF6" w:rsidRDefault="004B4FB6" w:rsidP="004B4FB6">
      <w:pPr>
        <w:spacing w:after="0"/>
        <w:ind w:firstLine="0"/>
        <w:jc w:val="both"/>
        <w:rPr>
          <w:sz w:val="22"/>
          <w:szCs w:val="20"/>
        </w:rPr>
      </w:pPr>
    </w:p>
    <w:tbl>
      <w:tblPr>
        <w:tblW w:w="815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83"/>
        <w:gridCol w:w="1128"/>
        <w:gridCol w:w="856"/>
        <w:gridCol w:w="1129"/>
        <w:gridCol w:w="856"/>
      </w:tblGrid>
      <w:tr w:rsidR="000D5FF6" w:rsidRPr="000D5FF6" w14:paraId="7BD62080" w14:textId="77777777" w:rsidTr="00965155">
        <w:trPr>
          <w:trHeight w:val="255"/>
        </w:trPr>
        <w:tc>
          <w:tcPr>
            <w:tcW w:w="4183" w:type="dxa"/>
            <w:tcBorders>
              <w:top w:val="single" w:sz="4" w:space="0" w:color="auto"/>
              <w:left w:val="single" w:sz="4" w:space="0" w:color="auto"/>
              <w:bottom w:val="single" w:sz="4" w:space="0" w:color="auto"/>
              <w:right w:val="single" w:sz="4" w:space="0" w:color="auto"/>
            </w:tcBorders>
            <w:noWrap/>
            <w:vAlign w:val="bottom"/>
            <w:hideMark/>
          </w:tcPr>
          <w:p w14:paraId="10E07BCF" w14:textId="77777777" w:rsidR="004B4FB6" w:rsidRPr="000D5FF6" w:rsidRDefault="004B4FB6" w:rsidP="004B4FB6">
            <w:pPr>
              <w:spacing w:after="0"/>
              <w:ind w:firstLine="0"/>
              <w:jc w:val="both"/>
              <w:rPr>
                <w:sz w:val="22"/>
                <w:szCs w:val="22"/>
              </w:rPr>
            </w:pPr>
            <w:r w:rsidRPr="000D5FF6">
              <w:rPr>
                <w:sz w:val="22"/>
                <w:szCs w:val="22"/>
              </w:rPr>
              <w:t xml:space="preserve">Postavka izkaza poslovnega izida                            </w:t>
            </w:r>
          </w:p>
        </w:tc>
        <w:tc>
          <w:tcPr>
            <w:tcW w:w="1128" w:type="dxa"/>
            <w:tcBorders>
              <w:top w:val="single" w:sz="4" w:space="0" w:color="auto"/>
              <w:left w:val="single" w:sz="4" w:space="0" w:color="auto"/>
              <w:bottom w:val="single" w:sz="4" w:space="0" w:color="auto"/>
              <w:right w:val="single" w:sz="4" w:space="0" w:color="auto"/>
            </w:tcBorders>
          </w:tcPr>
          <w:p w14:paraId="0EFA6D13" w14:textId="44251A21" w:rsidR="004B4FB6" w:rsidRPr="000D5FF6" w:rsidRDefault="004B4FB6" w:rsidP="004B4FB6">
            <w:pPr>
              <w:spacing w:after="0"/>
              <w:ind w:firstLine="0"/>
              <w:jc w:val="both"/>
              <w:rPr>
                <w:sz w:val="22"/>
                <w:szCs w:val="22"/>
              </w:rPr>
            </w:pPr>
            <w:r w:rsidRPr="000D5FF6">
              <w:rPr>
                <w:sz w:val="22"/>
                <w:szCs w:val="22"/>
              </w:rPr>
              <w:t>Leto 202</w:t>
            </w:r>
            <w:r w:rsidR="007B67D6" w:rsidRPr="000D5FF6">
              <w:rPr>
                <w:sz w:val="22"/>
                <w:szCs w:val="22"/>
              </w:rPr>
              <w:t>4</w:t>
            </w:r>
          </w:p>
        </w:tc>
        <w:tc>
          <w:tcPr>
            <w:tcW w:w="856" w:type="dxa"/>
            <w:tcBorders>
              <w:top w:val="single" w:sz="4" w:space="0" w:color="auto"/>
              <w:left w:val="single" w:sz="4" w:space="0" w:color="auto"/>
              <w:bottom w:val="single" w:sz="4" w:space="0" w:color="auto"/>
              <w:right w:val="single" w:sz="4" w:space="0" w:color="auto"/>
            </w:tcBorders>
          </w:tcPr>
          <w:p w14:paraId="38372035" w14:textId="77777777" w:rsidR="004B4FB6" w:rsidRPr="000D5FF6" w:rsidRDefault="004B4FB6" w:rsidP="00965155">
            <w:pPr>
              <w:spacing w:after="0"/>
              <w:ind w:firstLine="0"/>
              <w:jc w:val="right"/>
              <w:rPr>
                <w:sz w:val="22"/>
                <w:szCs w:val="22"/>
              </w:rPr>
            </w:pPr>
            <w:r w:rsidRPr="000D5FF6">
              <w:rPr>
                <w:sz w:val="22"/>
                <w:szCs w:val="22"/>
              </w:rPr>
              <w:t>%</w:t>
            </w:r>
          </w:p>
        </w:tc>
        <w:tc>
          <w:tcPr>
            <w:tcW w:w="1129" w:type="dxa"/>
            <w:tcBorders>
              <w:top w:val="single" w:sz="4" w:space="0" w:color="auto"/>
              <w:left w:val="single" w:sz="4" w:space="0" w:color="auto"/>
              <w:bottom w:val="single" w:sz="4" w:space="0" w:color="auto"/>
              <w:right w:val="single" w:sz="4" w:space="0" w:color="auto"/>
            </w:tcBorders>
          </w:tcPr>
          <w:p w14:paraId="35DB74D6" w14:textId="70BF523C" w:rsidR="004B4FB6" w:rsidRPr="000D5FF6" w:rsidRDefault="004B4FB6" w:rsidP="004B4FB6">
            <w:pPr>
              <w:spacing w:after="0"/>
              <w:ind w:firstLine="0"/>
              <w:jc w:val="both"/>
              <w:rPr>
                <w:sz w:val="22"/>
                <w:szCs w:val="22"/>
              </w:rPr>
            </w:pPr>
            <w:r w:rsidRPr="000D5FF6">
              <w:rPr>
                <w:sz w:val="22"/>
                <w:szCs w:val="22"/>
              </w:rPr>
              <w:t>Leto 202</w:t>
            </w:r>
            <w:r w:rsidR="007B67D6" w:rsidRPr="000D5FF6">
              <w:rPr>
                <w:sz w:val="22"/>
                <w:szCs w:val="22"/>
              </w:rPr>
              <w:t>5</w:t>
            </w:r>
          </w:p>
        </w:tc>
        <w:tc>
          <w:tcPr>
            <w:tcW w:w="856" w:type="dxa"/>
            <w:tcBorders>
              <w:top w:val="single" w:sz="4" w:space="0" w:color="auto"/>
              <w:left w:val="single" w:sz="4" w:space="0" w:color="auto"/>
              <w:bottom w:val="single" w:sz="4" w:space="0" w:color="auto"/>
              <w:right w:val="single" w:sz="4" w:space="0" w:color="auto"/>
            </w:tcBorders>
          </w:tcPr>
          <w:p w14:paraId="3F1DF894" w14:textId="77777777" w:rsidR="004B4FB6" w:rsidRPr="000D5FF6" w:rsidRDefault="004B4FB6" w:rsidP="00965155">
            <w:pPr>
              <w:spacing w:after="0"/>
              <w:ind w:firstLine="0"/>
              <w:jc w:val="right"/>
              <w:rPr>
                <w:sz w:val="22"/>
                <w:szCs w:val="22"/>
              </w:rPr>
            </w:pPr>
            <w:r w:rsidRPr="000D5FF6">
              <w:rPr>
                <w:sz w:val="22"/>
                <w:szCs w:val="22"/>
              </w:rPr>
              <w:t>%</w:t>
            </w:r>
          </w:p>
        </w:tc>
      </w:tr>
      <w:tr w:rsidR="000D5FF6" w:rsidRPr="000D5FF6" w14:paraId="5BB8A9C2" w14:textId="77777777" w:rsidTr="00466798">
        <w:trPr>
          <w:trHeight w:val="255"/>
        </w:trPr>
        <w:tc>
          <w:tcPr>
            <w:tcW w:w="8152" w:type="dxa"/>
            <w:gridSpan w:val="5"/>
            <w:tcBorders>
              <w:top w:val="single" w:sz="4" w:space="0" w:color="auto"/>
              <w:left w:val="single" w:sz="4" w:space="0" w:color="auto"/>
              <w:bottom w:val="single" w:sz="4" w:space="0" w:color="auto"/>
              <w:right w:val="single" w:sz="4" w:space="0" w:color="auto"/>
            </w:tcBorders>
            <w:noWrap/>
            <w:vAlign w:val="bottom"/>
            <w:hideMark/>
          </w:tcPr>
          <w:p w14:paraId="03908E88" w14:textId="1601C4EE" w:rsidR="00965155" w:rsidRPr="000D5FF6" w:rsidRDefault="00965155" w:rsidP="00965155">
            <w:pPr>
              <w:spacing w:after="0"/>
              <w:ind w:firstLine="0"/>
              <w:rPr>
                <w:b/>
                <w:bCs/>
                <w:sz w:val="22"/>
                <w:szCs w:val="22"/>
              </w:rPr>
            </w:pPr>
            <w:r w:rsidRPr="000D5FF6">
              <w:rPr>
                <w:b/>
                <w:bCs/>
                <w:sz w:val="22"/>
                <w:szCs w:val="22"/>
              </w:rPr>
              <w:t>PRIHODKI</w:t>
            </w:r>
          </w:p>
        </w:tc>
      </w:tr>
      <w:tr w:rsidR="000D5FF6" w:rsidRPr="000D5FF6" w14:paraId="54E61600" w14:textId="77777777" w:rsidTr="00965155">
        <w:trPr>
          <w:trHeight w:val="255"/>
        </w:trPr>
        <w:tc>
          <w:tcPr>
            <w:tcW w:w="4183" w:type="dxa"/>
            <w:tcBorders>
              <w:top w:val="single" w:sz="4" w:space="0" w:color="auto"/>
              <w:left w:val="single" w:sz="4" w:space="0" w:color="auto"/>
              <w:bottom w:val="single" w:sz="4" w:space="0" w:color="auto"/>
              <w:right w:val="single" w:sz="4" w:space="0" w:color="auto"/>
            </w:tcBorders>
            <w:noWrap/>
            <w:vAlign w:val="bottom"/>
            <w:hideMark/>
          </w:tcPr>
          <w:p w14:paraId="565553B6" w14:textId="77777777" w:rsidR="007B67D6" w:rsidRPr="000D5FF6" w:rsidRDefault="007B67D6" w:rsidP="007B67D6">
            <w:pPr>
              <w:spacing w:after="0"/>
              <w:ind w:firstLine="0"/>
              <w:jc w:val="both"/>
              <w:rPr>
                <w:sz w:val="22"/>
                <w:szCs w:val="22"/>
              </w:rPr>
            </w:pPr>
            <w:r w:rsidRPr="000D5FF6">
              <w:rPr>
                <w:sz w:val="22"/>
                <w:szCs w:val="22"/>
              </w:rPr>
              <w:t>1. Prihodki – državni proračun MVI</w:t>
            </w:r>
          </w:p>
        </w:tc>
        <w:tc>
          <w:tcPr>
            <w:tcW w:w="1128" w:type="dxa"/>
            <w:tcBorders>
              <w:top w:val="single" w:sz="4" w:space="0" w:color="auto"/>
              <w:left w:val="single" w:sz="4" w:space="0" w:color="auto"/>
              <w:bottom w:val="single" w:sz="4" w:space="0" w:color="auto"/>
              <w:right w:val="single" w:sz="4" w:space="0" w:color="auto"/>
            </w:tcBorders>
          </w:tcPr>
          <w:p w14:paraId="22795DF6" w14:textId="6D2C5E07" w:rsidR="007B67D6" w:rsidRPr="000D5FF6" w:rsidRDefault="007B67D6" w:rsidP="007B67D6">
            <w:pPr>
              <w:spacing w:after="0"/>
              <w:ind w:firstLine="0"/>
              <w:jc w:val="right"/>
              <w:rPr>
                <w:sz w:val="20"/>
                <w:szCs w:val="20"/>
              </w:rPr>
            </w:pPr>
            <w:r w:rsidRPr="000D5FF6">
              <w:rPr>
                <w:sz w:val="20"/>
                <w:szCs w:val="20"/>
              </w:rPr>
              <w:t>2.938.443</w:t>
            </w:r>
          </w:p>
        </w:tc>
        <w:tc>
          <w:tcPr>
            <w:tcW w:w="856" w:type="dxa"/>
            <w:tcBorders>
              <w:top w:val="single" w:sz="4" w:space="0" w:color="auto"/>
              <w:left w:val="single" w:sz="4" w:space="0" w:color="auto"/>
              <w:bottom w:val="single" w:sz="4" w:space="0" w:color="auto"/>
              <w:right w:val="single" w:sz="4" w:space="0" w:color="auto"/>
            </w:tcBorders>
          </w:tcPr>
          <w:p w14:paraId="25166EFA" w14:textId="713A0A62" w:rsidR="007B67D6" w:rsidRPr="000D5FF6" w:rsidRDefault="007B67D6" w:rsidP="007B67D6">
            <w:pPr>
              <w:spacing w:after="0"/>
              <w:ind w:firstLine="0"/>
              <w:jc w:val="right"/>
              <w:rPr>
                <w:sz w:val="20"/>
                <w:szCs w:val="20"/>
              </w:rPr>
            </w:pPr>
            <w:r w:rsidRPr="000D5FF6">
              <w:rPr>
                <w:sz w:val="20"/>
                <w:szCs w:val="20"/>
              </w:rPr>
              <w:t>57</w:t>
            </w:r>
          </w:p>
        </w:tc>
        <w:tc>
          <w:tcPr>
            <w:tcW w:w="1129" w:type="dxa"/>
            <w:tcBorders>
              <w:top w:val="single" w:sz="4" w:space="0" w:color="auto"/>
              <w:left w:val="single" w:sz="4" w:space="0" w:color="auto"/>
              <w:bottom w:val="single" w:sz="4" w:space="0" w:color="auto"/>
              <w:right w:val="single" w:sz="4" w:space="0" w:color="auto"/>
            </w:tcBorders>
          </w:tcPr>
          <w:p w14:paraId="68AC20AB" w14:textId="69E42554" w:rsidR="007B67D6" w:rsidRPr="000D5FF6" w:rsidRDefault="000B51E5" w:rsidP="007B67D6">
            <w:pPr>
              <w:spacing w:after="0"/>
              <w:ind w:firstLine="0"/>
              <w:jc w:val="right"/>
              <w:rPr>
                <w:sz w:val="20"/>
                <w:szCs w:val="20"/>
              </w:rPr>
            </w:pPr>
            <w:r w:rsidRPr="000D5FF6">
              <w:rPr>
                <w:sz w:val="20"/>
                <w:szCs w:val="20"/>
              </w:rPr>
              <w:t>3.343.415</w:t>
            </w:r>
          </w:p>
        </w:tc>
        <w:tc>
          <w:tcPr>
            <w:tcW w:w="856" w:type="dxa"/>
            <w:tcBorders>
              <w:top w:val="single" w:sz="4" w:space="0" w:color="auto"/>
              <w:left w:val="single" w:sz="4" w:space="0" w:color="auto"/>
              <w:bottom w:val="single" w:sz="4" w:space="0" w:color="auto"/>
              <w:right w:val="single" w:sz="4" w:space="0" w:color="auto"/>
            </w:tcBorders>
          </w:tcPr>
          <w:p w14:paraId="2E6E34A3" w14:textId="57931555" w:rsidR="007B67D6" w:rsidRPr="000D5FF6" w:rsidRDefault="00B56F90" w:rsidP="007B67D6">
            <w:pPr>
              <w:spacing w:after="0"/>
              <w:ind w:firstLine="0"/>
              <w:jc w:val="right"/>
              <w:rPr>
                <w:sz w:val="20"/>
                <w:szCs w:val="20"/>
              </w:rPr>
            </w:pPr>
            <w:r w:rsidRPr="000D5FF6">
              <w:rPr>
                <w:sz w:val="20"/>
                <w:szCs w:val="20"/>
              </w:rPr>
              <w:t>57</w:t>
            </w:r>
          </w:p>
        </w:tc>
      </w:tr>
      <w:tr w:rsidR="000D5FF6" w:rsidRPr="000D5FF6" w14:paraId="65C7B149" w14:textId="77777777" w:rsidTr="00965155">
        <w:trPr>
          <w:trHeight w:val="255"/>
        </w:trPr>
        <w:tc>
          <w:tcPr>
            <w:tcW w:w="4183" w:type="dxa"/>
            <w:tcBorders>
              <w:top w:val="single" w:sz="4" w:space="0" w:color="auto"/>
              <w:left w:val="single" w:sz="4" w:space="0" w:color="auto"/>
              <w:bottom w:val="single" w:sz="4" w:space="0" w:color="auto"/>
              <w:right w:val="single" w:sz="4" w:space="0" w:color="auto"/>
            </w:tcBorders>
            <w:noWrap/>
            <w:vAlign w:val="bottom"/>
            <w:hideMark/>
          </w:tcPr>
          <w:p w14:paraId="19E6CE1A" w14:textId="77777777" w:rsidR="007B67D6" w:rsidRPr="000D5FF6" w:rsidRDefault="007B67D6" w:rsidP="007B67D6">
            <w:pPr>
              <w:spacing w:after="0"/>
              <w:ind w:firstLine="0"/>
              <w:jc w:val="both"/>
              <w:rPr>
                <w:sz w:val="22"/>
                <w:szCs w:val="22"/>
              </w:rPr>
            </w:pPr>
            <w:r w:rsidRPr="000D5FF6">
              <w:rPr>
                <w:sz w:val="22"/>
                <w:szCs w:val="22"/>
              </w:rPr>
              <w:t>2. Prihodki državni proračun ZZZS</w:t>
            </w:r>
          </w:p>
        </w:tc>
        <w:tc>
          <w:tcPr>
            <w:tcW w:w="1128" w:type="dxa"/>
            <w:tcBorders>
              <w:top w:val="single" w:sz="4" w:space="0" w:color="auto"/>
              <w:left w:val="single" w:sz="4" w:space="0" w:color="auto"/>
              <w:bottom w:val="single" w:sz="4" w:space="0" w:color="auto"/>
              <w:right w:val="single" w:sz="4" w:space="0" w:color="auto"/>
            </w:tcBorders>
          </w:tcPr>
          <w:p w14:paraId="467D7597" w14:textId="1DAF98EF" w:rsidR="007B67D6" w:rsidRPr="000D5FF6" w:rsidRDefault="007B67D6" w:rsidP="007B67D6">
            <w:pPr>
              <w:spacing w:after="0"/>
              <w:ind w:firstLine="0"/>
              <w:jc w:val="right"/>
              <w:rPr>
                <w:sz w:val="20"/>
                <w:szCs w:val="20"/>
              </w:rPr>
            </w:pPr>
            <w:r w:rsidRPr="000D5FF6">
              <w:rPr>
                <w:sz w:val="20"/>
                <w:szCs w:val="20"/>
              </w:rPr>
              <w:t>71.117</w:t>
            </w:r>
          </w:p>
        </w:tc>
        <w:tc>
          <w:tcPr>
            <w:tcW w:w="856" w:type="dxa"/>
            <w:tcBorders>
              <w:top w:val="single" w:sz="4" w:space="0" w:color="auto"/>
              <w:left w:val="single" w:sz="4" w:space="0" w:color="auto"/>
              <w:bottom w:val="single" w:sz="4" w:space="0" w:color="auto"/>
              <w:right w:val="single" w:sz="4" w:space="0" w:color="auto"/>
            </w:tcBorders>
          </w:tcPr>
          <w:p w14:paraId="5614F9E5" w14:textId="436ACAC6" w:rsidR="007B67D6" w:rsidRPr="000D5FF6" w:rsidRDefault="007B67D6" w:rsidP="007B67D6">
            <w:pPr>
              <w:spacing w:after="0"/>
              <w:ind w:firstLine="0"/>
              <w:jc w:val="right"/>
              <w:rPr>
                <w:sz w:val="20"/>
                <w:szCs w:val="20"/>
              </w:rPr>
            </w:pPr>
            <w:r w:rsidRPr="000D5FF6">
              <w:rPr>
                <w:sz w:val="20"/>
                <w:szCs w:val="20"/>
              </w:rPr>
              <w:t>1</w:t>
            </w:r>
          </w:p>
        </w:tc>
        <w:tc>
          <w:tcPr>
            <w:tcW w:w="1129" w:type="dxa"/>
            <w:tcBorders>
              <w:top w:val="single" w:sz="4" w:space="0" w:color="auto"/>
              <w:left w:val="single" w:sz="4" w:space="0" w:color="auto"/>
              <w:bottom w:val="single" w:sz="4" w:space="0" w:color="auto"/>
              <w:right w:val="single" w:sz="4" w:space="0" w:color="auto"/>
            </w:tcBorders>
          </w:tcPr>
          <w:p w14:paraId="7DC3B070" w14:textId="759B39F1" w:rsidR="007B67D6" w:rsidRPr="000D5FF6" w:rsidRDefault="000B51E5" w:rsidP="007B67D6">
            <w:pPr>
              <w:spacing w:after="0"/>
              <w:ind w:firstLine="0"/>
              <w:jc w:val="right"/>
              <w:rPr>
                <w:sz w:val="20"/>
                <w:szCs w:val="20"/>
              </w:rPr>
            </w:pPr>
            <w:r w:rsidRPr="000D5FF6">
              <w:rPr>
                <w:sz w:val="20"/>
                <w:szCs w:val="20"/>
              </w:rPr>
              <w:t>199.759</w:t>
            </w:r>
          </w:p>
        </w:tc>
        <w:tc>
          <w:tcPr>
            <w:tcW w:w="856" w:type="dxa"/>
            <w:tcBorders>
              <w:top w:val="single" w:sz="4" w:space="0" w:color="auto"/>
              <w:left w:val="single" w:sz="4" w:space="0" w:color="auto"/>
              <w:bottom w:val="single" w:sz="4" w:space="0" w:color="auto"/>
              <w:right w:val="single" w:sz="4" w:space="0" w:color="auto"/>
            </w:tcBorders>
          </w:tcPr>
          <w:p w14:paraId="5754A841" w14:textId="40A63DA3" w:rsidR="007B67D6" w:rsidRPr="000D5FF6" w:rsidRDefault="00B56F90" w:rsidP="007B67D6">
            <w:pPr>
              <w:spacing w:after="0"/>
              <w:ind w:firstLine="0"/>
              <w:jc w:val="right"/>
              <w:rPr>
                <w:sz w:val="20"/>
                <w:szCs w:val="20"/>
              </w:rPr>
            </w:pPr>
            <w:r w:rsidRPr="000D5FF6">
              <w:rPr>
                <w:sz w:val="20"/>
                <w:szCs w:val="20"/>
              </w:rPr>
              <w:t>3</w:t>
            </w:r>
          </w:p>
        </w:tc>
      </w:tr>
      <w:tr w:rsidR="000D5FF6" w:rsidRPr="000D5FF6" w14:paraId="026E7F57" w14:textId="77777777" w:rsidTr="00965155">
        <w:trPr>
          <w:trHeight w:val="255"/>
        </w:trPr>
        <w:tc>
          <w:tcPr>
            <w:tcW w:w="4183" w:type="dxa"/>
            <w:tcBorders>
              <w:top w:val="single" w:sz="4" w:space="0" w:color="auto"/>
              <w:left w:val="single" w:sz="4" w:space="0" w:color="auto"/>
              <w:bottom w:val="single" w:sz="4" w:space="0" w:color="auto"/>
              <w:right w:val="single" w:sz="4" w:space="0" w:color="auto"/>
            </w:tcBorders>
            <w:noWrap/>
            <w:vAlign w:val="bottom"/>
            <w:hideMark/>
          </w:tcPr>
          <w:p w14:paraId="38E91809" w14:textId="77777777" w:rsidR="007B67D6" w:rsidRPr="000D5FF6" w:rsidRDefault="007B67D6" w:rsidP="007B67D6">
            <w:pPr>
              <w:spacing w:after="0"/>
              <w:ind w:firstLine="0"/>
              <w:jc w:val="both"/>
              <w:rPr>
                <w:sz w:val="22"/>
                <w:szCs w:val="22"/>
              </w:rPr>
            </w:pPr>
            <w:r w:rsidRPr="000D5FF6">
              <w:rPr>
                <w:sz w:val="22"/>
                <w:szCs w:val="22"/>
              </w:rPr>
              <w:t>3. Prihodki lokalne skupnosti</w:t>
            </w:r>
          </w:p>
        </w:tc>
        <w:tc>
          <w:tcPr>
            <w:tcW w:w="1128" w:type="dxa"/>
            <w:tcBorders>
              <w:top w:val="single" w:sz="4" w:space="0" w:color="auto"/>
              <w:left w:val="single" w:sz="4" w:space="0" w:color="auto"/>
              <w:bottom w:val="single" w:sz="4" w:space="0" w:color="auto"/>
              <w:right w:val="single" w:sz="4" w:space="0" w:color="auto"/>
            </w:tcBorders>
          </w:tcPr>
          <w:p w14:paraId="614BD4EE" w14:textId="0E04127F" w:rsidR="007B67D6" w:rsidRPr="000D5FF6" w:rsidRDefault="007B67D6" w:rsidP="007B67D6">
            <w:pPr>
              <w:spacing w:after="0"/>
              <w:ind w:firstLine="0"/>
              <w:jc w:val="right"/>
              <w:rPr>
                <w:sz w:val="20"/>
                <w:szCs w:val="20"/>
              </w:rPr>
            </w:pPr>
            <w:r w:rsidRPr="000D5FF6">
              <w:rPr>
                <w:sz w:val="20"/>
                <w:szCs w:val="20"/>
              </w:rPr>
              <w:t>1.360.837</w:t>
            </w:r>
          </w:p>
        </w:tc>
        <w:tc>
          <w:tcPr>
            <w:tcW w:w="856" w:type="dxa"/>
            <w:tcBorders>
              <w:top w:val="single" w:sz="4" w:space="0" w:color="auto"/>
              <w:left w:val="single" w:sz="4" w:space="0" w:color="auto"/>
              <w:bottom w:val="single" w:sz="4" w:space="0" w:color="auto"/>
              <w:right w:val="single" w:sz="4" w:space="0" w:color="auto"/>
            </w:tcBorders>
          </w:tcPr>
          <w:p w14:paraId="35348920" w14:textId="47DC0524" w:rsidR="007B67D6" w:rsidRPr="000D5FF6" w:rsidRDefault="007B67D6" w:rsidP="007B67D6">
            <w:pPr>
              <w:spacing w:after="0"/>
              <w:ind w:firstLine="0"/>
              <w:jc w:val="right"/>
              <w:rPr>
                <w:sz w:val="20"/>
                <w:szCs w:val="20"/>
              </w:rPr>
            </w:pPr>
            <w:r w:rsidRPr="000D5FF6">
              <w:rPr>
                <w:sz w:val="20"/>
                <w:szCs w:val="20"/>
              </w:rPr>
              <w:t>26</w:t>
            </w:r>
          </w:p>
        </w:tc>
        <w:tc>
          <w:tcPr>
            <w:tcW w:w="1129" w:type="dxa"/>
            <w:tcBorders>
              <w:top w:val="single" w:sz="4" w:space="0" w:color="auto"/>
              <w:left w:val="single" w:sz="4" w:space="0" w:color="auto"/>
              <w:bottom w:val="single" w:sz="4" w:space="0" w:color="auto"/>
              <w:right w:val="single" w:sz="4" w:space="0" w:color="auto"/>
            </w:tcBorders>
          </w:tcPr>
          <w:p w14:paraId="3B7D6239" w14:textId="5DEF50BD" w:rsidR="007B67D6" w:rsidRPr="000D5FF6" w:rsidRDefault="000B51E5" w:rsidP="007B67D6">
            <w:pPr>
              <w:spacing w:after="0"/>
              <w:ind w:firstLine="0"/>
              <w:jc w:val="right"/>
              <w:rPr>
                <w:sz w:val="20"/>
                <w:szCs w:val="20"/>
              </w:rPr>
            </w:pPr>
            <w:r w:rsidRPr="000D5FF6">
              <w:rPr>
                <w:sz w:val="20"/>
                <w:szCs w:val="20"/>
              </w:rPr>
              <w:t>1.442.439</w:t>
            </w:r>
          </w:p>
        </w:tc>
        <w:tc>
          <w:tcPr>
            <w:tcW w:w="856" w:type="dxa"/>
            <w:tcBorders>
              <w:top w:val="single" w:sz="4" w:space="0" w:color="auto"/>
              <w:left w:val="single" w:sz="4" w:space="0" w:color="auto"/>
              <w:bottom w:val="single" w:sz="4" w:space="0" w:color="auto"/>
              <w:right w:val="single" w:sz="4" w:space="0" w:color="auto"/>
            </w:tcBorders>
          </w:tcPr>
          <w:p w14:paraId="542DF721" w14:textId="017BD1B6" w:rsidR="007B67D6" w:rsidRPr="000D5FF6" w:rsidRDefault="00B56F90" w:rsidP="007B67D6">
            <w:pPr>
              <w:spacing w:after="0"/>
              <w:ind w:firstLine="0"/>
              <w:jc w:val="right"/>
              <w:rPr>
                <w:sz w:val="20"/>
                <w:szCs w:val="20"/>
              </w:rPr>
            </w:pPr>
            <w:r w:rsidRPr="000D5FF6">
              <w:rPr>
                <w:sz w:val="20"/>
                <w:szCs w:val="20"/>
              </w:rPr>
              <w:t>24</w:t>
            </w:r>
          </w:p>
        </w:tc>
      </w:tr>
      <w:tr w:rsidR="000D5FF6" w:rsidRPr="000D5FF6" w14:paraId="1470B6E7" w14:textId="77777777" w:rsidTr="00965155">
        <w:trPr>
          <w:trHeight w:val="255"/>
        </w:trPr>
        <w:tc>
          <w:tcPr>
            <w:tcW w:w="4183" w:type="dxa"/>
            <w:tcBorders>
              <w:top w:val="single" w:sz="4" w:space="0" w:color="auto"/>
              <w:left w:val="single" w:sz="4" w:space="0" w:color="auto"/>
              <w:bottom w:val="single" w:sz="4" w:space="0" w:color="auto"/>
              <w:right w:val="single" w:sz="4" w:space="0" w:color="auto"/>
            </w:tcBorders>
            <w:noWrap/>
            <w:vAlign w:val="bottom"/>
            <w:hideMark/>
          </w:tcPr>
          <w:p w14:paraId="6417D19E" w14:textId="77777777" w:rsidR="007B67D6" w:rsidRPr="000D5FF6" w:rsidRDefault="007B67D6" w:rsidP="007B67D6">
            <w:pPr>
              <w:spacing w:after="0"/>
              <w:ind w:firstLine="0"/>
              <w:jc w:val="both"/>
              <w:rPr>
                <w:sz w:val="22"/>
                <w:szCs w:val="22"/>
              </w:rPr>
            </w:pPr>
            <w:r w:rsidRPr="000D5FF6">
              <w:rPr>
                <w:sz w:val="22"/>
                <w:szCs w:val="22"/>
              </w:rPr>
              <w:t>4. Prihodki drugih proračunskih uporabnikov</w:t>
            </w:r>
          </w:p>
        </w:tc>
        <w:tc>
          <w:tcPr>
            <w:tcW w:w="1128" w:type="dxa"/>
            <w:tcBorders>
              <w:top w:val="single" w:sz="4" w:space="0" w:color="auto"/>
              <w:left w:val="single" w:sz="4" w:space="0" w:color="auto"/>
              <w:bottom w:val="single" w:sz="4" w:space="0" w:color="auto"/>
              <w:right w:val="single" w:sz="4" w:space="0" w:color="auto"/>
            </w:tcBorders>
          </w:tcPr>
          <w:p w14:paraId="00D19044" w14:textId="1AFDB450" w:rsidR="007B67D6" w:rsidRPr="000D5FF6" w:rsidRDefault="007B67D6" w:rsidP="007B67D6">
            <w:pPr>
              <w:spacing w:after="0"/>
              <w:ind w:firstLine="0"/>
              <w:jc w:val="right"/>
              <w:rPr>
                <w:sz w:val="20"/>
                <w:szCs w:val="20"/>
              </w:rPr>
            </w:pPr>
            <w:r w:rsidRPr="000D5FF6">
              <w:rPr>
                <w:sz w:val="20"/>
                <w:szCs w:val="20"/>
              </w:rPr>
              <w:t>13.947</w:t>
            </w:r>
          </w:p>
        </w:tc>
        <w:tc>
          <w:tcPr>
            <w:tcW w:w="856" w:type="dxa"/>
            <w:tcBorders>
              <w:top w:val="single" w:sz="4" w:space="0" w:color="auto"/>
              <w:left w:val="single" w:sz="4" w:space="0" w:color="auto"/>
              <w:bottom w:val="single" w:sz="4" w:space="0" w:color="auto"/>
              <w:right w:val="single" w:sz="4" w:space="0" w:color="auto"/>
            </w:tcBorders>
          </w:tcPr>
          <w:p w14:paraId="02984079" w14:textId="3B6D07F1" w:rsidR="007B67D6" w:rsidRPr="000D5FF6" w:rsidRDefault="007B67D6" w:rsidP="007B67D6">
            <w:pPr>
              <w:spacing w:after="0"/>
              <w:ind w:firstLine="0"/>
              <w:jc w:val="right"/>
              <w:rPr>
                <w:sz w:val="20"/>
                <w:szCs w:val="20"/>
              </w:rPr>
            </w:pPr>
            <w:r w:rsidRPr="000D5FF6">
              <w:rPr>
                <w:sz w:val="20"/>
                <w:szCs w:val="20"/>
              </w:rPr>
              <w:t>0</w:t>
            </w:r>
          </w:p>
        </w:tc>
        <w:tc>
          <w:tcPr>
            <w:tcW w:w="1129" w:type="dxa"/>
            <w:tcBorders>
              <w:top w:val="single" w:sz="4" w:space="0" w:color="auto"/>
              <w:left w:val="single" w:sz="4" w:space="0" w:color="auto"/>
              <w:bottom w:val="single" w:sz="4" w:space="0" w:color="auto"/>
              <w:right w:val="single" w:sz="4" w:space="0" w:color="auto"/>
            </w:tcBorders>
          </w:tcPr>
          <w:p w14:paraId="25EE052D" w14:textId="6E8CB0D1" w:rsidR="007B67D6" w:rsidRPr="000D5FF6" w:rsidRDefault="000B51E5" w:rsidP="007B67D6">
            <w:pPr>
              <w:spacing w:after="0"/>
              <w:ind w:firstLine="0"/>
              <w:jc w:val="right"/>
              <w:rPr>
                <w:sz w:val="20"/>
                <w:szCs w:val="20"/>
              </w:rPr>
            </w:pPr>
            <w:r w:rsidRPr="000D5FF6">
              <w:rPr>
                <w:sz w:val="20"/>
                <w:szCs w:val="20"/>
              </w:rPr>
              <w:t>72.148</w:t>
            </w:r>
          </w:p>
        </w:tc>
        <w:tc>
          <w:tcPr>
            <w:tcW w:w="856" w:type="dxa"/>
            <w:tcBorders>
              <w:top w:val="single" w:sz="4" w:space="0" w:color="auto"/>
              <w:left w:val="single" w:sz="4" w:space="0" w:color="auto"/>
              <w:bottom w:val="single" w:sz="4" w:space="0" w:color="auto"/>
              <w:right w:val="single" w:sz="4" w:space="0" w:color="auto"/>
            </w:tcBorders>
          </w:tcPr>
          <w:p w14:paraId="37495C8F" w14:textId="0628D237" w:rsidR="007B67D6" w:rsidRPr="000D5FF6" w:rsidRDefault="00B56F90" w:rsidP="007B67D6">
            <w:pPr>
              <w:spacing w:after="0"/>
              <w:ind w:firstLine="0"/>
              <w:jc w:val="right"/>
              <w:rPr>
                <w:sz w:val="20"/>
                <w:szCs w:val="20"/>
              </w:rPr>
            </w:pPr>
            <w:r w:rsidRPr="000D5FF6">
              <w:rPr>
                <w:sz w:val="20"/>
                <w:szCs w:val="20"/>
              </w:rPr>
              <w:t>1</w:t>
            </w:r>
          </w:p>
        </w:tc>
      </w:tr>
      <w:tr w:rsidR="000D5FF6" w:rsidRPr="000D5FF6" w14:paraId="34EDDEB5" w14:textId="77777777" w:rsidTr="00965155">
        <w:trPr>
          <w:trHeight w:val="314"/>
        </w:trPr>
        <w:tc>
          <w:tcPr>
            <w:tcW w:w="4183" w:type="dxa"/>
            <w:tcBorders>
              <w:top w:val="single" w:sz="4" w:space="0" w:color="auto"/>
              <w:left w:val="single" w:sz="4" w:space="0" w:color="auto"/>
              <w:bottom w:val="single" w:sz="4" w:space="0" w:color="auto"/>
              <w:right w:val="single" w:sz="4" w:space="0" w:color="auto"/>
            </w:tcBorders>
            <w:noWrap/>
            <w:vAlign w:val="bottom"/>
            <w:hideMark/>
          </w:tcPr>
          <w:p w14:paraId="432568BA" w14:textId="77777777" w:rsidR="007B67D6" w:rsidRPr="000D5FF6" w:rsidRDefault="007B67D6" w:rsidP="007B67D6">
            <w:pPr>
              <w:spacing w:after="0"/>
              <w:ind w:firstLine="0"/>
              <w:rPr>
                <w:sz w:val="22"/>
                <w:szCs w:val="22"/>
              </w:rPr>
            </w:pPr>
            <w:r w:rsidRPr="000D5FF6">
              <w:rPr>
                <w:sz w:val="22"/>
                <w:szCs w:val="22"/>
              </w:rPr>
              <w:t>5. Prihodki od prispevkov staršev</w:t>
            </w:r>
          </w:p>
        </w:tc>
        <w:tc>
          <w:tcPr>
            <w:tcW w:w="1128" w:type="dxa"/>
            <w:tcBorders>
              <w:top w:val="single" w:sz="4" w:space="0" w:color="auto"/>
              <w:left w:val="single" w:sz="4" w:space="0" w:color="auto"/>
              <w:bottom w:val="single" w:sz="4" w:space="0" w:color="auto"/>
              <w:right w:val="single" w:sz="4" w:space="0" w:color="auto"/>
            </w:tcBorders>
          </w:tcPr>
          <w:p w14:paraId="0D2F72E0" w14:textId="6CE48F0A" w:rsidR="007B67D6" w:rsidRPr="000D5FF6" w:rsidRDefault="007B67D6" w:rsidP="007B67D6">
            <w:pPr>
              <w:spacing w:after="0"/>
              <w:ind w:firstLine="0"/>
              <w:jc w:val="right"/>
              <w:rPr>
                <w:sz w:val="20"/>
                <w:szCs w:val="20"/>
              </w:rPr>
            </w:pPr>
            <w:r w:rsidRPr="000D5FF6">
              <w:rPr>
                <w:sz w:val="20"/>
                <w:szCs w:val="20"/>
              </w:rPr>
              <w:t>791.088</w:t>
            </w:r>
          </w:p>
        </w:tc>
        <w:tc>
          <w:tcPr>
            <w:tcW w:w="856" w:type="dxa"/>
            <w:tcBorders>
              <w:top w:val="single" w:sz="4" w:space="0" w:color="auto"/>
              <w:left w:val="single" w:sz="4" w:space="0" w:color="auto"/>
              <w:bottom w:val="single" w:sz="4" w:space="0" w:color="auto"/>
              <w:right w:val="single" w:sz="4" w:space="0" w:color="auto"/>
            </w:tcBorders>
          </w:tcPr>
          <w:p w14:paraId="7056C3E7" w14:textId="1F97508A" w:rsidR="007B67D6" w:rsidRPr="000D5FF6" w:rsidRDefault="007B67D6" w:rsidP="007B67D6">
            <w:pPr>
              <w:spacing w:after="0"/>
              <w:ind w:firstLine="0"/>
              <w:jc w:val="right"/>
              <w:rPr>
                <w:sz w:val="20"/>
                <w:szCs w:val="20"/>
              </w:rPr>
            </w:pPr>
            <w:r w:rsidRPr="000D5FF6">
              <w:rPr>
                <w:sz w:val="20"/>
                <w:szCs w:val="20"/>
              </w:rPr>
              <w:t>15</w:t>
            </w:r>
          </w:p>
        </w:tc>
        <w:tc>
          <w:tcPr>
            <w:tcW w:w="1129" w:type="dxa"/>
            <w:tcBorders>
              <w:top w:val="single" w:sz="4" w:space="0" w:color="auto"/>
              <w:left w:val="single" w:sz="4" w:space="0" w:color="auto"/>
              <w:bottom w:val="single" w:sz="4" w:space="0" w:color="auto"/>
              <w:right w:val="single" w:sz="4" w:space="0" w:color="auto"/>
            </w:tcBorders>
          </w:tcPr>
          <w:p w14:paraId="4BA66E87" w14:textId="720BD10B" w:rsidR="007B67D6" w:rsidRPr="000D5FF6" w:rsidRDefault="000B51E5" w:rsidP="007B67D6">
            <w:pPr>
              <w:spacing w:after="0"/>
              <w:ind w:firstLine="0"/>
              <w:jc w:val="right"/>
              <w:rPr>
                <w:sz w:val="20"/>
                <w:szCs w:val="20"/>
              </w:rPr>
            </w:pPr>
            <w:r w:rsidRPr="000D5FF6">
              <w:rPr>
                <w:sz w:val="20"/>
                <w:szCs w:val="20"/>
              </w:rPr>
              <w:t>828.627</w:t>
            </w:r>
          </w:p>
        </w:tc>
        <w:tc>
          <w:tcPr>
            <w:tcW w:w="856" w:type="dxa"/>
            <w:tcBorders>
              <w:top w:val="single" w:sz="4" w:space="0" w:color="auto"/>
              <w:left w:val="single" w:sz="4" w:space="0" w:color="auto"/>
              <w:bottom w:val="single" w:sz="4" w:space="0" w:color="auto"/>
              <w:right w:val="single" w:sz="4" w:space="0" w:color="auto"/>
            </w:tcBorders>
          </w:tcPr>
          <w:p w14:paraId="4AEB0364" w14:textId="36C75B74" w:rsidR="007B67D6" w:rsidRPr="000D5FF6" w:rsidRDefault="00B56F90" w:rsidP="007B67D6">
            <w:pPr>
              <w:spacing w:after="0"/>
              <w:ind w:firstLine="0"/>
              <w:jc w:val="right"/>
              <w:rPr>
                <w:sz w:val="20"/>
                <w:szCs w:val="20"/>
              </w:rPr>
            </w:pPr>
            <w:r w:rsidRPr="000D5FF6">
              <w:rPr>
                <w:sz w:val="20"/>
                <w:szCs w:val="20"/>
              </w:rPr>
              <w:t>14</w:t>
            </w:r>
          </w:p>
        </w:tc>
      </w:tr>
      <w:tr w:rsidR="000D5FF6" w:rsidRPr="000D5FF6" w14:paraId="587443A2" w14:textId="77777777" w:rsidTr="00965155">
        <w:trPr>
          <w:trHeight w:val="255"/>
        </w:trPr>
        <w:tc>
          <w:tcPr>
            <w:tcW w:w="4183" w:type="dxa"/>
            <w:tcBorders>
              <w:top w:val="single" w:sz="4" w:space="0" w:color="auto"/>
              <w:left w:val="single" w:sz="4" w:space="0" w:color="auto"/>
              <w:bottom w:val="single" w:sz="4" w:space="0" w:color="auto"/>
              <w:right w:val="single" w:sz="4" w:space="0" w:color="auto"/>
            </w:tcBorders>
            <w:noWrap/>
            <w:vAlign w:val="bottom"/>
            <w:hideMark/>
          </w:tcPr>
          <w:p w14:paraId="24859541" w14:textId="77777777" w:rsidR="007B67D6" w:rsidRPr="000D5FF6" w:rsidRDefault="007B67D6" w:rsidP="007B67D6">
            <w:pPr>
              <w:spacing w:after="0"/>
              <w:ind w:firstLine="0"/>
              <w:jc w:val="both"/>
              <w:rPr>
                <w:sz w:val="22"/>
                <w:szCs w:val="22"/>
              </w:rPr>
            </w:pPr>
            <w:r w:rsidRPr="000D5FF6">
              <w:rPr>
                <w:sz w:val="22"/>
                <w:szCs w:val="22"/>
              </w:rPr>
              <w:t>6. Prihodki od  financiranja</w:t>
            </w:r>
          </w:p>
        </w:tc>
        <w:tc>
          <w:tcPr>
            <w:tcW w:w="1128" w:type="dxa"/>
            <w:tcBorders>
              <w:top w:val="single" w:sz="4" w:space="0" w:color="auto"/>
              <w:left w:val="single" w:sz="4" w:space="0" w:color="auto"/>
              <w:bottom w:val="single" w:sz="4" w:space="0" w:color="auto"/>
              <w:right w:val="single" w:sz="4" w:space="0" w:color="auto"/>
            </w:tcBorders>
          </w:tcPr>
          <w:p w14:paraId="33BBADBD" w14:textId="7F7E4518" w:rsidR="007B67D6" w:rsidRPr="000D5FF6" w:rsidRDefault="007B67D6" w:rsidP="007B67D6">
            <w:pPr>
              <w:spacing w:after="0"/>
              <w:ind w:firstLine="0"/>
              <w:jc w:val="right"/>
              <w:rPr>
                <w:sz w:val="20"/>
                <w:szCs w:val="20"/>
              </w:rPr>
            </w:pPr>
            <w:r w:rsidRPr="000D5FF6">
              <w:rPr>
                <w:sz w:val="20"/>
                <w:szCs w:val="20"/>
              </w:rPr>
              <w:t>1.172</w:t>
            </w:r>
          </w:p>
        </w:tc>
        <w:tc>
          <w:tcPr>
            <w:tcW w:w="856" w:type="dxa"/>
            <w:tcBorders>
              <w:top w:val="single" w:sz="4" w:space="0" w:color="auto"/>
              <w:left w:val="single" w:sz="4" w:space="0" w:color="auto"/>
              <w:bottom w:val="single" w:sz="4" w:space="0" w:color="auto"/>
              <w:right w:val="single" w:sz="4" w:space="0" w:color="auto"/>
            </w:tcBorders>
          </w:tcPr>
          <w:p w14:paraId="4204FE4E" w14:textId="1EFB3A2C" w:rsidR="007B67D6" w:rsidRPr="000D5FF6" w:rsidRDefault="007B67D6" w:rsidP="007B67D6">
            <w:pPr>
              <w:spacing w:after="0"/>
              <w:ind w:firstLine="0"/>
              <w:jc w:val="right"/>
              <w:rPr>
                <w:sz w:val="20"/>
                <w:szCs w:val="20"/>
              </w:rPr>
            </w:pPr>
            <w:r w:rsidRPr="000D5FF6">
              <w:rPr>
                <w:sz w:val="20"/>
                <w:szCs w:val="20"/>
              </w:rPr>
              <w:t>0</w:t>
            </w:r>
          </w:p>
        </w:tc>
        <w:tc>
          <w:tcPr>
            <w:tcW w:w="1129" w:type="dxa"/>
            <w:tcBorders>
              <w:top w:val="single" w:sz="4" w:space="0" w:color="auto"/>
              <w:left w:val="single" w:sz="4" w:space="0" w:color="auto"/>
              <w:bottom w:val="single" w:sz="4" w:space="0" w:color="auto"/>
              <w:right w:val="single" w:sz="4" w:space="0" w:color="auto"/>
            </w:tcBorders>
          </w:tcPr>
          <w:p w14:paraId="549CDD96" w14:textId="55E9B240" w:rsidR="007B67D6" w:rsidRPr="000D5FF6" w:rsidRDefault="000B51E5" w:rsidP="007B67D6">
            <w:pPr>
              <w:spacing w:after="0"/>
              <w:ind w:firstLine="0"/>
              <w:jc w:val="right"/>
              <w:rPr>
                <w:sz w:val="20"/>
                <w:szCs w:val="20"/>
              </w:rPr>
            </w:pPr>
            <w:r w:rsidRPr="000D5FF6">
              <w:rPr>
                <w:sz w:val="20"/>
                <w:szCs w:val="20"/>
              </w:rPr>
              <w:t>1.770</w:t>
            </w:r>
          </w:p>
        </w:tc>
        <w:tc>
          <w:tcPr>
            <w:tcW w:w="856" w:type="dxa"/>
            <w:tcBorders>
              <w:top w:val="single" w:sz="4" w:space="0" w:color="auto"/>
              <w:left w:val="single" w:sz="4" w:space="0" w:color="auto"/>
              <w:bottom w:val="single" w:sz="4" w:space="0" w:color="auto"/>
              <w:right w:val="single" w:sz="4" w:space="0" w:color="auto"/>
            </w:tcBorders>
          </w:tcPr>
          <w:p w14:paraId="20EDA8DF" w14:textId="190C5399" w:rsidR="007B67D6" w:rsidRPr="000D5FF6" w:rsidRDefault="00B56F90" w:rsidP="007B67D6">
            <w:pPr>
              <w:spacing w:after="0"/>
              <w:ind w:firstLine="0"/>
              <w:jc w:val="right"/>
              <w:rPr>
                <w:sz w:val="20"/>
                <w:szCs w:val="20"/>
              </w:rPr>
            </w:pPr>
            <w:r w:rsidRPr="000D5FF6">
              <w:rPr>
                <w:sz w:val="20"/>
                <w:szCs w:val="20"/>
              </w:rPr>
              <w:t>0</w:t>
            </w:r>
          </w:p>
        </w:tc>
      </w:tr>
      <w:tr w:rsidR="000D5FF6" w:rsidRPr="000D5FF6" w14:paraId="5681F704" w14:textId="77777777" w:rsidTr="00965155">
        <w:trPr>
          <w:trHeight w:val="255"/>
        </w:trPr>
        <w:tc>
          <w:tcPr>
            <w:tcW w:w="4183" w:type="dxa"/>
            <w:tcBorders>
              <w:top w:val="single" w:sz="4" w:space="0" w:color="auto"/>
              <w:left w:val="single" w:sz="4" w:space="0" w:color="auto"/>
              <w:bottom w:val="single" w:sz="4" w:space="0" w:color="auto"/>
              <w:right w:val="single" w:sz="4" w:space="0" w:color="auto"/>
            </w:tcBorders>
            <w:noWrap/>
            <w:vAlign w:val="bottom"/>
            <w:hideMark/>
          </w:tcPr>
          <w:p w14:paraId="7F5388C5" w14:textId="77777777" w:rsidR="007B67D6" w:rsidRPr="000D5FF6" w:rsidRDefault="007B67D6" w:rsidP="007B67D6">
            <w:pPr>
              <w:spacing w:after="0"/>
              <w:ind w:firstLine="0"/>
              <w:jc w:val="both"/>
              <w:rPr>
                <w:bCs/>
                <w:sz w:val="22"/>
                <w:szCs w:val="22"/>
              </w:rPr>
            </w:pPr>
            <w:r w:rsidRPr="000D5FF6">
              <w:rPr>
                <w:bCs/>
                <w:sz w:val="22"/>
                <w:szCs w:val="22"/>
              </w:rPr>
              <w:t>7. Prihodki – drugo</w:t>
            </w:r>
          </w:p>
        </w:tc>
        <w:tc>
          <w:tcPr>
            <w:tcW w:w="1128" w:type="dxa"/>
            <w:tcBorders>
              <w:top w:val="single" w:sz="4" w:space="0" w:color="auto"/>
              <w:left w:val="single" w:sz="4" w:space="0" w:color="auto"/>
              <w:bottom w:val="single" w:sz="4" w:space="0" w:color="auto"/>
              <w:right w:val="single" w:sz="4" w:space="0" w:color="auto"/>
            </w:tcBorders>
          </w:tcPr>
          <w:p w14:paraId="42B2F57D" w14:textId="36F05C7B" w:rsidR="007B67D6" w:rsidRPr="000D5FF6" w:rsidRDefault="007B67D6" w:rsidP="007B67D6">
            <w:pPr>
              <w:spacing w:after="0"/>
              <w:ind w:firstLine="0"/>
              <w:jc w:val="right"/>
              <w:rPr>
                <w:sz w:val="20"/>
                <w:szCs w:val="20"/>
              </w:rPr>
            </w:pPr>
            <w:r w:rsidRPr="000D5FF6">
              <w:rPr>
                <w:sz w:val="20"/>
                <w:szCs w:val="20"/>
              </w:rPr>
              <w:t>40.032</w:t>
            </w:r>
          </w:p>
        </w:tc>
        <w:tc>
          <w:tcPr>
            <w:tcW w:w="856" w:type="dxa"/>
            <w:tcBorders>
              <w:top w:val="single" w:sz="4" w:space="0" w:color="auto"/>
              <w:left w:val="single" w:sz="4" w:space="0" w:color="auto"/>
              <w:bottom w:val="single" w:sz="4" w:space="0" w:color="auto"/>
              <w:right w:val="single" w:sz="4" w:space="0" w:color="auto"/>
            </w:tcBorders>
          </w:tcPr>
          <w:p w14:paraId="66808311" w14:textId="654EDBC1" w:rsidR="007B67D6" w:rsidRPr="000D5FF6" w:rsidRDefault="007B67D6" w:rsidP="007B67D6">
            <w:pPr>
              <w:spacing w:after="0"/>
              <w:ind w:firstLine="0"/>
              <w:jc w:val="right"/>
              <w:rPr>
                <w:sz w:val="20"/>
                <w:szCs w:val="20"/>
              </w:rPr>
            </w:pPr>
            <w:r w:rsidRPr="000D5FF6">
              <w:rPr>
                <w:sz w:val="20"/>
                <w:szCs w:val="20"/>
              </w:rPr>
              <w:t>1</w:t>
            </w:r>
          </w:p>
        </w:tc>
        <w:tc>
          <w:tcPr>
            <w:tcW w:w="1129" w:type="dxa"/>
            <w:tcBorders>
              <w:top w:val="single" w:sz="4" w:space="0" w:color="auto"/>
              <w:left w:val="single" w:sz="4" w:space="0" w:color="auto"/>
              <w:bottom w:val="single" w:sz="4" w:space="0" w:color="auto"/>
              <w:right w:val="single" w:sz="4" w:space="0" w:color="auto"/>
            </w:tcBorders>
          </w:tcPr>
          <w:p w14:paraId="6B310807" w14:textId="0E8B9ECF" w:rsidR="007B67D6" w:rsidRPr="000D5FF6" w:rsidRDefault="000B51E5" w:rsidP="007B67D6">
            <w:pPr>
              <w:spacing w:after="0"/>
              <w:ind w:firstLine="0"/>
              <w:jc w:val="right"/>
              <w:rPr>
                <w:sz w:val="20"/>
                <w:szCs w:val="20"/>
              </w:rPr>
            </w:pPr>
            <w:r w:rsidRPr="000D5FF6">
              <w:rPr>
                <w:sz w:val="20"/>
                <w:szCs w:val="20"/>
              </w:rPr>
              <w:t>41.224</w:t>
            </w:r>
          </w:p>
        </w:tc>
        <w:tc>
          <w:tcPr>
            <w:tcW w:w="856" w:type="dxa"/>
            <w:tcBorders>
              <w:top w:val="single" w:sz="4" w:space="0" w:color="auto"/>
              <w:left w:val="single" w:sz="4" w:space="0" w:color="auto"/>
              <w:bottom w:val="single" w:sz="4" w:space="0" w:color="auto"/>
              <w:right w:val="single" w:sz="4" w:space="0" w:color="auto"/>
            </w:tcBorders>
          </w:tcPr>
          <w:p w14:paraId="530DE11D" w14:textId="08EFE1FD" w:rsidR="007B67D6" w:rsidRPr="000D5FF6" w:rsidRDefault="00B56F90" w:rsidP="007B67D6">
            <w:pPr>
              <w:spacing w:after="0"/>
              <w:ind w:firstLine="0"/>
              <w:jc w:val="right"/>
              <w:rPr>
                <w:sz w:val="20"/>
                <w:szCs w:val="20"/>
              </w:rPr>
            </w:pPr>
            <w:r w:rsidRPr="000D5FF6">
              <w:rPr>
                <w:sz w:val="20"/>
                <w:szCs w:val="20"/>
              </w:rPr>
              <w:t>1</w:t>
            </w:r>
          </w:p>
        </w:tc>
      </w:tr>
      <w:tr w:rsidR="007B67D6" w:rsidRPr="000D5FF6" w14:paraId="0D9C0FD7" w14:textId="77777777" w:rsidTr="00965155">
        <w:trPr>
          <w:trHeight w:val="447"/>
        </w:trPr>
        <w:tc>
          <w:tcPr>
            <w:tcW w:w="4183" w:type="dxa"/>
            <w:tcBorders>
              <w:top w:val="single" w:sz="4" w:space="0" w:color="auto"/>
              <w:left w:val="single" w:sz="4" w:space="0" w:color="auto"/>
              <w:bottom w:val="single" w:sz="4" w:space="0" w:color="auto"/>
              <w:right w:val="single" w:sz="4" w:space="0" w:color="auto"/>
            </w:tcBorders>
            <w:noWrap/>
            <w:vAlign w:val="bottom"/>
          </w:tcPr>
          <w:p w14:paraId="52EE3A5B" w14:textId="77777777" w:rsidR="007B67D6" w:rsidRPr="000D5FF6" w:rsidRDefault="007B67D6" w:rsidP="007B67D6">
            <w:pPr>
              <w:spacing w:after="0"/>
              <w:ind w:firstLine="0"/>
              <w:jc w:val="both"/>
              <w:rPr>
                <w:b/>
                <w:bCs/>
                <w:sz w:val="22"/>
                <w:szCs w:val="22"/>
              </w:rPr>
            </w:pPr>
            <w:r w:rsidRPr="000D5FF6">
              <w:rPr>
                <w:b/>
                <w:bCs/>
                <w:sz w:val="22"/>
                <w:szCs w:val="22"/>
              </w:rPr>
              <w:t>Skupaj prihodki</w:t>
            </w:r>
          </w:p>
        </w:tc>
        <w:tc>
          <w:tcPr>
            <w:tcW w:w="1128" w:type="dxa"/>
            <w:tcBorders>
              <w:top w:val="single" w:sz="4" w:space="0" w:color="auto"/>
              <w:left w:val="single" w:sz="4" w:space="0" w:color="auto"/>
              <w:bottom w:val="single" w:sz="4" w:space="0" w:color="auto"/>
              <w:right w:val="single" w:sz="4" w:space="0" w:color="auto"/>
            </w:tcBorders>
            <w:vAlign w:val="center"/>
          </w:tcPr>
          <w:p w14:paraId="557BE2B8" w14:textId="77777777" w:rsidR="007B67D6" w:rsidRPr="000D5FF6" w:rsidRDefault="007B67D6" w:rsidP="007B67D6">
            <w:pPr>
              <w:spacing w:after="0"/>
              <w:ind w:firstLine="0"/>
              <w:jc w:val="right"/>
              <w:rPr>
                <w:b/>
                <w:sz w:val="20"/>
                <w:szCs w:val="20"/>
              </w:rPr>
            </w:pPr>
          </w:p>
          <w:p w14:paraId="2641DD29" w14:textId="0CB59FA3" w:rsidR="007B67D6" w:rsidRPr="000D5FF6" w:rsidRDefault="007B67D6" w:rsidP="007B67D6">
            <w:pPr>
              <w:spacing w:after="0"/>
              <w:ind w:firstLine="0"/>
              <w:jc w:val="right"/>
              <w:rPr>
                <w:b/>
                <w:sz w:val="20"/>
                <w:szCs w:val="20"/>
              </w:rPr>
            </w:pPr>
            <w:r w:rsidRPr="000D5FF6">
              <w:rPr>
                <w:b/>
                <w:sz w:val="20"/>
                <w:szCs w:val="20"/>
              </w:rPr>
              <w:t>5.216.636</w:t>
            </w:r>
          </w:p>
        </w:tc>
        <w:tc>
          <w:tcPr>
            <w:tcW w:w="856" w:type="dxa"/>
            <w:tcBorders>
              <w:top w:val="single" w:sz="4" w:space="0" w:color="auto"/>
              <w:left w:val="single" w:sz="4" w:space="0" w:color="auto"/>
              <w:bottom w:val="single" w:sz="4" w:space="0" w:color="auto"/>
              <w:right w:val="single" w:sz="4" w:space="0" w:color="auto"/>
            </w:tcBorders>
            <w:vAlign w:val="center"/>
          </w:tcPr>
          <w:p w14:paraId="59BB26AF" w14:textId="77777777" w:rsidR="007B67D6" w:rsidRPr="000D5FF6" w:rsidRDefault="007B67D6" w:rsidP="007B67D6">
            <w:pPr>
              <w:spacing w:after="0"/>
              <w:ind w:firstLine="0"/>
              <w:jc w:val="right"/>
              <w:rPr>
                <w:b/>
                <w:sz w:val="20"/>
                <w:szCs w:val="20"/>
              </w:rPr>
            </w:pPr>
          </w:p>
          <w:p w14:paraId="4B6FB956" w14:textId="7BC7E6A8" w:rsidR="007B67D6" w:rsidRPr="000D5FF6" w:rsidRDefault="007B67D6" w:rsidP="007B67D6">
            <w:pPr>
              <w:spacing w:after="0"/>
              <w:ind w:firstLine="0"/>
              <w:jc w:val="right"/>
              <w:rPr>
                <w:b/>
                <w:sz w:val="20"/>
                <w:szCs w:val="20"/>
              </w:rPr>
            </w:pPr>
            <w:r w:rsidRPr="000D5FF6">
              <w:rPr>
                <w:b/>
                <w:sz w:val="20"/>
                <w:szCs w:val="20"/>
              </w:rPr>
              <w:t>100</w:t>
            </w:r>
          </w:p>
        </w:tc>
        <w:tc>
          <w:tcPr>
            <w:tcW w:w="1129" w:type="dxa"/>
            <w:tcBorders>
              <w:top w:val="single" w:sz="4" w:space="0" w:color="auto"/>
              <w:left w:val="single" w:sz="4" w:space="0" w:color="auto"/>
              <w:bottom w:val="single" w:sz="4" w:space="0" w:color="auto"/>
              <w:right w:val="single" w:sz="4" w:space="0" w:color="auto"/>
            </w:tcBorders>
            <w:vAlign w:val="center"/>
          </w:tcPr>
          <w:p w14:paraId="00F5085A" w14:textId="77777777" w:rsidR="000B51E5" w:rsidRPr="000D5FF6" w:rsidRDefault="000B51E5" w:rsidP="007B67D6">
            <w:pPr>
              <w:spacing w:after="0"/>
              <w:ind w:firstLine="0"/>
              <w:jc w:val="right"/>
              <w:rPr>
                <w:b/>
                <w:sz w:val="20"/>
                <w:szCs w:val="20"/>
              </w:rPr>
            </w:pPr>
          </w:p>
          <w:p w14:paraId="03B65671" w14:textId="388C7F1B" w:rsidR="007B67D6" w:rsidRPr="000D5FF6" w:rsidRDefault="000B51E5" w:rsidP="007B67D6">
            <w:pPr>
              <w:spacing w:after="0"/>
              <w:ind w:firstLine="0"/>
              <w:jc w:val="right"/>
              <w:rPr>
                <w:b/>
                <w:sz w:val="20"/>
                <w:szCs w:val="20"/>
              </w:rPr>
            </w:pPr>
            <w:r w:rsidRPr="000D5FF6">
              <w:rPr>
                <w:b/>
                <w:sz w:val="20"/>
                <w:szCs w:val="20"/>
              </w:rPr>
              <w:t>5.929.382</w:t>
            </w:r>
          </w:p>
        </w:tc>
        <w:tc>
          <w:tcPr>
            <w:tcW w:w="856" w:type="dxa"/>
            <w:tcBorders>
              <w:top w:val="single" w:sz="4" w:space="0" w:color="auto"/>
              <w:left w:val="single" w:sz="4" w:space="0" w:color="auto"/>
              <w:bottom w:val="single" w:sz="4" w:space="0" w:color="auto"/>
              <w:right w:val="single" w:sz="4" w:space="0" w:color="auto"/>
            </w:tcBorders>
            <w:vAlign w:val="center"/>
          </w:tcPr>
          <w:p w14:paraId="57C62C2A" w14:textId="77777777" w:rsidR="00A17BB4" w:rsidRPr="000D5FF6" w:rsidRDefault="00A17BB4" w:rsidP="007B67D6">
            <w:pPr>
              <w:spacing w:after="0"/>
              <w:ind w:firstLine="0"/>
              <w:jc w:val="right"/>
              <w:rPr>
                <w:b/>
                <w:sz w:val="20"/>
                <w:szCs w:val="20"/>
              </w:rPr>
            </w:pPr>
          </w:p>
          <w:p w14:paraId="0C64AF0C" w14:textId="61716F42" w:rsidR="007B67D6" w:rsidRPr="000D5FF6" w:rsidRDefault="00B56F90" w:rsidP="007B67D6">
            <w:pPr>
              <w:spacing w:after="0"/>
              <w:ind w:firstLine="0"/>
              <w:jc w:val="right"/>
              <w:rPr>
                <w:b/>
                <w:sz w:val="20"/>
                <w:szCs w:val="20"/>
              </w:rPr>
            </w:pPr>
            <w:r w:rsidRPr="000D5FF6">
              <w:rPr>
                <w:b/>
                <w:sz w:val="20"/>
                <w:szCs w:val="20"/>
              </w:rPr>
              <w:t>100</w:t>
            </w:r>
          </w:p>
        </w:tc>
      </w:tr>
    </w:tbl>
    <w:p w14:paraId="37187297" w14:textId="77777777" w:rsidR="004B4FB6" w:rsidRPr="000D5FF6" w:rsidRDefault="004B4FB6" w:rsidP="004B4FB6">
      <w:pPr>
        <w:spacing w:after="0"/>
        <w:ind w:firstLine="0"/>
        <w:jc w:val="both"/>
        <w:rPr>
          <w:sz w:val="22"/>
          <w:szCs w:val="20"/>
        </w:rPr>
      </w:pPr>
    </w:p>
    <w:p w14:paraId="3FF0C945" w14:textId="77777777" w:rsidR="004B4FB6" w:rsidRPr="000D5FF6" w:rsidRDefault="004B4FB6" w:rsidP="004B4FB6">
      <w:pPr>
        <w:spacing w:after="0"/>
        <w:ind w:firstLine="0"/>
        <w:jc w:val="both"/>
        <w:rPr>
          <w:sz w:val="22"/>
          <w:szCs w:val="20"/>
        </w:rPr>
      </w:pPr>
    </w:p>
    <w:p w14:paraId="136641AC" w14:textId="5259A4CA" w:rsidR="004B4FB6" w:rsidRPr="000D5FF6" w:rsidRDefault="004B4FB6" w:rsidP="004B4FB6">
      <w:pPr>
        <w:spacing w:after="0"/>
        <w:ind w:firstLine="0"/>
        <w:jc w:val="both"/>
        <w:rPr>
          <w:sz w:val="22"/>
          <w:szCs w:val="20"/>
        </w:rPr>
      </w:pPr>
      <w:r w:rsidRPr="000D5FF6">
        <w:rPr>
          <w:sz w:val="22"/>
          <w:szCs w:val="20"/>
        </w:rPr>
        <w:t xml:space="preserve">Prihodki v poročevalskem letu – glede na preteklo leto </w:t>
      </w:r>
      <w:r w:rsidRPr="000D5FF6">
        <w:rPr>
          <w:b/>
          <w:sz w:val="22"/>
          <w:szCs w:val="20"/>
        </w:rPr>
        <w:t xml:space="preserve">– so višji za </w:t>
      </w:r>
      <w:r w:rsidR="00337FF4" w:rsidRPr="000D5FF6">
        <w:rPr>
          <w:b/>
          <w:sz w:val="22"/>
          <w:szCs w:val="20"/>
        </w:rPr>
        <w:t>712.746</w:t>
      </w:r>
      <w:r w:rsidRPr="000D5FF6">
        <w:rPr>
          <w:b/>
          <w:sz w:val="22"/>
          <w:szCs w:val="20"/>
        </w:rPr>
        <w:t xml:space="preserve"> EUR.</w:t>
      </w:r>
      <w:r w:rsidRPr="000D5FF6">
        <w:rPr>
          <w:sz w:val="22"/>
          <w:szCs w:val="20"/>
        </w:rPr>
        <w:t xml:space="preserve"> </w:t>
      </w:r>
    </w:p>
    <w:p w14:paraId="54F222A6" w14:textId="77777777" w:rsidR="004B4FB6" w:rsidRPr="000D5FF6" w:rsidRDefault="004B4FB6" w:rsidP="004B4FB6">
      <w:pPr>
        <w:spacing w:after="0"/>
        <w:ind w:firstLine="0"/>
        <w:jc w:val="both"/>
        <w:rPr>
          <w:sz w:val="22"/>
          <w:szCs w:val="20"/>
        </w:rPr>
      </w:pPr>
    </w:p>
    <w:p w14:paraId="654EB8F7" w14:textId="77777777" w:rsidR="004B4FB6" w:rsidRPr="000D5FF6" w:rsidRDefault="004B4FB6" w:rsidP="004B4FB6">
      <w:pPr>
        <w:spacing w:after="0"/>
        <w:ind w:firstLine="0"/>
        <w:jc w:val="both"/>
        <w:rPr>
          <w:sz w:val="22"/>
          <w:szCs w:val="20"/>
        </w:rPr>
      </w:pPr>
    </w:p>
    <w:p w14:paraId="181ABE0A" w14:textId="77777777" w:rsidR="004B4FB6" w:rsidRPr="000D5FF6" w:rsidRDefault="004B4FB6" w:rsidP="004B4FB6">
      <w:pPr>
        <w:spacing w:after="0"/>
        <w:ind w:firstLine="0"/>
        <w:jc w:val="both"/>
        <w:rPr>
          <w:sz w:val="22"/>
          <w:szCs w:val="20"/>
        </w:rPr>
      </w:pPr>
    </w:p>
    <w:tbl>
      <w:tblPr>
        <w:tblW w:w="815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79"/>
        <w:gridCol w:w="1418"/>
        <w:gridCol w:w="708"/>
        <w:gridCol w:w="1276"/>
        <w:gridCol w:w="1276"/>
      </w:tblGrid>
      <w:tr w:rsidR="000D5FF6" w:rsidRPr="000D5FF6" w14:paraId="293E9ED9" w14:textId="77777777" w:rsidTr="000C72D5">
        <w:trPr>
          <w:trHeight w:val="270"/>
        </w:trPr>
        <w:tc>
          <w:tcPr>
            <w:tcW w:w="3479" w:type="dxa"/>
            <w:tcBorders>
              <w:top w:val="single" w:sz="4" w:space="0" w:color="auto"/>
              <w:left w:val="single" w:sz="4" w:space="0" w:color="auto"/>
              <w:bottom w:val="single" w:sz="4" w:space="0" w:color="auto"/>
              <w:right w:val="single" w:sz="4" w:space="0" w:color="auto"/>
            </w:tcBorders>
            <w:noWrap/>
            <w:vAlign w:val="bottom"/>
            <w:hideMark/>
          </w:tcPr>
          <w:p w14:paraId="54F94519" w14:textId="77777777" w:rsidR="004B4FB6" w:rsidRPr="000D5FF6" w:rsidRDefault="004B4FB6" w:rsidP="004B4FB6">
            <w:pPr>
              <w:spacing w:after="0"/>
              <w:ind w:firstLine="0"/>
              <w:jc w:val="both"/>
              <w:rPr>
                <w:sz w:val="22"/>
                <w:szCs w:val="22"/>
              </w:rPr>
            </w:pPr>
            <w:r w:rsidRPr="000D5FF6">
              <w:rPr>
                <w:sz w:val="22"/>
                <w:szCs w:val="22"/>
              </w:rPr>
              <w:t xml:space="preserve">Postavka izkaza poslovnega izida                         </w:t>
            </w:r>
          </w:p>
        </w:tc>
        <w:tc>
          <w:tcPr>
            <w:tcW w:w="1418" w:type="dxa"/>
            <w:tcBorders>
              <w:top w:val="single" w:sz="4" w:space="0" w:color="auto"/>
              <w:left w:val="single" w:sz="4" w:space="0" w:color="auto"/>
              <w:bottom w:val="single" w:sz="4" w:space="0" w:color="auto"/>
              <w:right w:val="single" w:sz="4" w:space="0" w:color="auto"/>
            </w:tcBorders>
          </w:tcPr>
          <w:p w14:paraId="79DCA426" w14:textId="146600E0" w:rsidR="000C72D5" w:rsidRPr="000D5FF6" w:rsidRDefault="004B4FB6" w:rsidP="004B4FB6">
            <w:pPr>
              <w:spacing w:after="0"/>
              <w:ind w:firstLine="0"/>
              <w:jc w:val="both"/>
              <w:rPr>
                <w:sz w:val="22"/>
                <w:szCs w:val="22"/>
              </w:rPr>
            </w:pPr>
            <w:r w:rsidRPr="000D5FF6">
              <w:rPr>
                <w:sz w:val="22"/>
                <w:szCs w:val="22"/>
              </w:rPr>
              <w:t>Leto 202</w:t>
            </w:r>
            <w:r w:rsidR="000C72D5" w:rsidRPr="000D5FF6">
              <w:rPr>
                <w:sz w:val="22"/>
                <w:szCs w:val="22"/>
              </w:rPr>
              <w:t>4</w:t>
            </w:r>
          </w:p>
        </w:tc>
        <w:tc>
          <w:tcPr>
            <w:tcW w:w="708" w:type="dxa"/>
            <w:tcBorders>
              <w:top w:val="single" w:sz="4" w:space="0" w:color="auto"/>
              <w:left w:val="single" w:sz="4" w:space="0" w:color="auto"/>
              <w:bottom w:val="single" w:sz="4" w:space="0" w:color="auto"/>
              <w:right w:val="single" w:sz="4" w:space="0" w:color="auto"/>
            </w:tcBorders>
          </w:tcPr>
          <w:p w14:paraId="20923E5E" w14:textId="77777777" w:rsidR="004B4FB6" w:rsidRPr="000D5FF6" w:rsidRDefault="004B4FB6" w:rsidP="00965155">
            <w:pPr>
              <w:spacing w:after="0"/>
              <w:ind w:firstLine="0"/>
              <w:jc w:val="right"/>
              <w:rPr>
                <w:sz w:val="22"/>
                <w:szCs w:val="22"/>
              </w:rPr>
            </w:pPr>
            <w:r w:rsidRPr="000D5FF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256F59AB" w14:textId="29ABE212" w:rsidR="004B4FB6" w:rsidRPr="000D5FF6" w:rsidRDefault="004B4FB6" w:rsidP="004B4FB6">
            <w:pPr>
              <w:spacing w:after="0"/>
              <w:ind w:firstLine="0"/>
              <w:jc w:val="center"/>
              <w:rPr>
                <w:b/>
                <w:bCs/>
                <w:sz w:val="22"/>
                <w:szCs w:val="22"/>
              </w:rPr>
            </w:pPr>
            <w:r w:rsidRPr="000D5FF6">
              <w:rPr>
                <w:sz w:val="22"/>
                <w:szCs w:val="22"/>
              </w:rPr>
              <w:t>Leto 202</w:t>
            </w:r>
            <w:r w:rsidR="000C72D5" w:rsidRPr="000D5FF6">
              <w:rPr>
                <w:sz w:val="22"/>
                <w:szCs w:val="22"/>
              </w:rPr>
              <w:t>5</w:t>
            </w:r>
          </w:p>
        </w:tc>
        <w:tc>
          <w:tcPr>
            <w:tcW w:w="1276" w:type="dxa"/>
            <w:tcBorders>
              <w:top w:val="single" w:sz="4" w:space="0" w:color="auto"/>
              <w:left w:val="single" w:sz="4" w:space="0" w:color="auto"/>
              <w:bottom w:val="single" w:sz="4" w:space="0" w:color="auto"/>
              <w:right w:val="single" w:sz="4" w:space="0" w:color="auto"/>
            </w:tcBorders>
          </w:tcPr>
          <w:p w14:paraId="3BCFAD78" w14:textId="77777777" w:rsidR="004B4FB6" w:rsidRPr="000D5FF6" w:rsidRDefault="004B4FB6" w:rsidP="00965155">
            <w:pPr>
              <w:spacing w:after="0"/>
              <w:ind w:firstLine="0"/>
              <w:jc w:val="right"/>
              <w:rPr>
                <w:sz w:val="22"/>
                <w:szCs w:val="22"/>
              </w:rPr>
            </w:pPr>
            <w:r w:rsidRPr="000D5FF6">
              <w:rPr>
                <w:sz w:val="22"/>
                <w:szCs w:val="22"/>
              </w:rPr>
              <w:t>%</w:t>
            </w:r>
          </w:p>
        </w:tc>
      </w:tr>
      <w:tr w:rsidR="000D5FF6" w:rsidRPr="000D5FF6" w14:paraId="337B20F6" w14:textId="77777777" w:rsidTr="00466798">
        <w:trPr>
          <w:trHeight w:val="270"/>
        </w:trPr>
        <w:tc>
          <w:tcPr>
            <w:tcW w:w="8157" w:type="dxa"/>
            <w:gridSpan w:val="5"/>
            <w:tcBorders>
              <w:top w:val="single" w:sz="4" w:space="0" w:color="auto"/>
              <w:left w:val="single" w:sz="4" w:space="0" w:color="auto"/>
              <w:bottom w:val="single" w:sz="4" w:space="0" w:color="auto"/>
              <w:right w:val="single" w:sz="4" w:space="0" w:color="auto"/>
            </w:tcBorders>
            <w:noWrap/>
            <w:vAlign w:val="bottom"/>
            <w:hideMark/>
          </w:tcPr>
          <w:p w14:paraId="7FD89939" w14:textId="7708E413" w:rsidR="00965155" w:rsidRPr="000D5FF6" w:rsidRDefault="00965155" w:rsidP="00965155">
            <w:pPr>
              <w:spacing w:after="0"/>
              <w:ind w:firstLine="0"/>
              <w:rPr>
                <w:bCs/>
                <w:sz w:val="22"/>
                <w:szCs w:val="22"/>
              </w:rPr>
            </w:pPr>
            <w:r w:rsidRPr="000D5FF6">
              <w:rPr>
                <w:b/>
                <w:bCs/>
                <w:sz w:val="22"/>
                <w:szCs w:val="22"/>
              </w:rPr>
              <w:t>ODHODKI</w:t>
            </w:r>
          </w:p>
        </w:tc>
      </w:tr>
      <w:tr w:rsidR="000D5FF6" w:rsidRPr="000D5FF6" w14:paraId="005C3B13" w14:textId="77777777" w:rsidTr="000C72D5">
        <w:trPr>
          <w:trHeight w:val="270"/>
        </w:trPr>
        <w:tc>
          <w:tcPr>
            <w:tcW w:w="3479" w:type="dxa"/>
            <w:tcBorders>
              <w:top w:val="single" w:sz="4" w:space="0" w:color="auto"/>
              <w:left w:val="single" w:sz="4" w:space="0" w:color="auto"/>
              <w:bottom w:val="single" w:sz="4" w:space="0" w:color="auto"/>
              <w:right w:val="single" w:sz="4" w:space="0" w:color="auto"/>
            </w:tcBorders>
            <w:noWrap/>
            <w:vAlign w:val="bottom"/>
            <w:hideMark/>
          </w:tcPr>
          <w:p w14:paraId="15AC3D95" w14:textId="77777777" w:rsidR="000C72D5" w:rsidRPr="000D5FF6" w:rsidRDefault="000C72D5" w:rsidP="000C72D5">
            <w:pPr>
              <w:spacing w:after="0"/>
              <w:ind w:firstLine="0"/>
              <w:jc w:val="both"/>
              <w:rPr>
                <w:sz w:val="22"/>
                <w:szCs w:val="22"/>
              </w:rPr>
            </w:pPr>
            <w:r w:rsidRPr="000D5FF6">
              <w:rPr>
                <w:sz w:val="22"/>
                <w:szCs w:val="22"/>
              </w:rPr>
              <w:t>1. Stroški materiala</w:t>
            </w:r>
          </w:p>
        </w:tc>
        <w:tc>
          <w:tcPr>
            <w:tcW w:w="1418" w:type="dxa"/>
            <w:tcBorders>
              <w:top w:val="single" w:sz="4" w:space="0" w:color="auto"/>
              <w:left w:val="single" w:sz="4" w:space="0" w:color="auto"/>
              <w:bottom w:val="single" w:sz="4" w:space="0" w:color="auto"/>
              <w:right w:val="single" w:sz="4" w:space="0" w:color="auto"/>
            </w:tcBorders>
            <w:vAlign w:val="bottom"/>
          </w:tcPr>
          <w:p w14:paraId="0BC34A29" w14:textId="08F204B8" w:rsidR="000C72D5" w:rsidRPr="000D5FF6" w:rsidRDefault="000C72D5" w:rsidP="000C72D5">
            <w:pPr>
              <w:spacing w:after="0"/>
              <w:ind w:firstLine="0"/>
              <w:jc w:val="right"/>
              <w:rPr>
                <w:sz w:val="22"/>
                <w:szCs w:val="22"/>
              </w:rPr>
            </w:pPr>
            <w:r w:rsidRPr="000D5FF6">
              <w:rPr>
                <w:sz w:val="22"/>
                <w:szCs w:val="22"/>
              </w:rPr>
              <w:t>608.974</w:t>
            </w:r>
          </w:p>
        </w:tc>
        <w:tc>
          <w:tcPr>
            <w:tcW w:w="708" w:type="dxa"/>
            <w:tcBorders>
              <w:top w:val="single" w:sz="4" w:space="0" w:color="auto"/>
              <w:left w:val="single" w:sz="4" w:space="0" w:color="auto"/>
              <w:bottom w:val="single" w:sz="4" w:space="0" w:color="auto"/>
              <w:right w:val="single" w:sz="4" w:space="0" w:color="auto"/>
            </w:tcBorders>
          </w:tcPr>
          <w:p w14:paraId="5E00AFE1" w14:textId="22DFA339" w:rsidR="000C72D5" w:rsidRPr="000D5FF6" w:rsidRDefault="000C72D5" w:rsidP="000C72D5">
            <w:pPr>
              <w:spacing w:after="0"/>
              <w:ind w:firstLine="0"/>
              <w:jc w:val="right"/>
              <w:rPr>
                <w:sz w:val="22"/>
                <w:szCs w:val="22"/>
              </w:rPr>
            </w:pPr>
            <w:r w:rsidRPr="000D5FF6">
              <w:rPr>
                <w:sz w:val="22"/>
                <w:szCs w:val="22"/>
              </w:rPr>
              <w:t>12</w:t>
            </w:r>
          </w:p>
        </w:tc>
        <w:tc>
          <w:tcPr>
            <w:tcW w:w="1276" w:type="dxa"/>
            <w:tcBorders>
              <w:top w:val="single" w:sz="4" w:space="0" w:color="auto"/>
              <w:left w:val="single" w:sz="4" w:space="0" w:color="auto"/>
              <w:bottom w:val="single" w:sz="4" w:space="0" w:color="auto"/>
              <w:right w:val="single" w:sz="4" w:space="0" w:color="auto"/>
            </w:tcBorders>
            <w:vAlign w:val="bottom"/>
          </w:tcPr>
          <w:p w14:paraId="5B68324A" w14:textId="75A662FD" w:rsidR="000C72D5" w:rsidRPr="000D5FF6" w:rsidRDefault="00A17BB4" w:rsidP="000C72D5">
            <w:pPr>
              <w:spacing w:after="0"/>
              <w:ind w:firstLine="0"/>
              <w:jc w:val="right"/>
              <w:rPr>
                <w:sz w:val="22"/>
                <w:szCs w:val="22"/>
              </w:rPr>
            </w:pPr>
            <w:r w:rsidRPr="000D5FF6">
              <w:rPr>
                <w:sz w:val="22"/>
                <w:szCs w:val="22"/>
              </w:rPr>
              <w:t>611.397</w:t>
            </w:r>
          </w:p>
        </w:tc>
        <w:tc>
          <w:tcPr>
            <w:tcW w:w="1276" w:type="dxa"/>
            <w:tcBorders>
              <w:top w:val="single" w:sz="4" w:space="0" w:color="auto"/>
              <w:left w:val="single" w:sz="4" w:space="0" w:color="auto"/>
              <w:bottom w:val="single" w:sz="4" w:space="0" w:color="auto"/>
              <w:right w:val="single" w:sz="4" w:space="0" w:color="auto"/>
            </w:tcBorders>
          </w:tcPr>
          <w:p w14:paraId="475E1BC5" w14:textId="5C2D8BA5" w:rsidR="000C72D5" w:rsidRPr="000D5FF6" w:rsidRDefault="006C4160" w:rsidP="000C72D5">
            <w:pPr>
              <w:spacing w:after="0"/>
              <w:ind w:firstLine="0"/>
              <w:jc w:val="right"/>
              <w:rPr>
                <w:sz w:val="22"/>
                <w:szCs w:val="22"/>
              </w:rPr>
            </w:pPr>
            <w:r w:rsidRPr="000D5FF6">
              <w:rPr>
                <w:sz w:val="22"/>
                <w:szCs w:val="22"/>
              </w:rPr>
              <w:t>10</w:t>
            </w:r>
          </w:p>
        </w:tc>
      </w:tr>
      <w:tr w:rsidR="000D5FF6" w:rsidRPr="000D5FF6" w14:paraId="507F116F" w14:textId="77777777" w:rsidTr="000C72D5">
        <w:trPr>
          <w:trHeight w:val="270"/>
        </w:trPr>
        <w:tc>
          <w:tcPr>
            <w:tcW w:w="3479" w:type="dxa"/>
            <w:tcBorders>
              <w:top w:val="single" w:sz="4" w:space="0" w:color="auto"/>
              <w:left w:val="single" w:sz="4" w:space="0" w:color="auto"/>
              <w:bottom w:val="single" w:sz="4" w:space="0" w:color="auto"/>
              <w:right w:val="single" w:sz="4" w:space="0" w:color="auto"/>
            </w:tcBorders>
            <w:noWrap/>
            <w:vAlign w:val="bottom"/>
            <w:hideMark/>
          </w:tcPr>
          <w:p w14:paraId="6D52E798" w14:textId="77777777" w:rsidR="000C72D5" w:rsidRPr="000D5FF6" w:rsidRDefault="000C72D5" w:rsidP="000C72D5">
            <w:pPr>
              <w:spacing w:after="0"/>
              <w:ind w:firstLine="0"/>
              <w:jc w:val="both"/>
              <w:rPr>
                <w:sz w:val="22"/>
                <w:szCs w:val="22"/>
              </w:rPr>
            </w:pPr>
            <w:r w:rsidRPr="000D5FF6">
              <w:rPr>
                <w:sz w:val="22"/>
                <w:szCs w:val="22"/>
              </w:rPr>
              <w:t>2. Stroški storitev</w:t>
            </w:r>
          </w:p>
        </w:tc>
        <w:tc>
          <w:tcPr>
            <w:tcW w:w="1418" w:type="dxa"/>
            <w:tcBorders>
              <w:top w:val="single" w:sz="4" w:space="0" w:color="auto"/>
              <w:left w:val="single" w:sz="4" w:space="0" w:color="auto"/>
              <w:bottom w:val="single" w:sz="4" w:space="0" w:color="auto"/>
              <w:right w:val="single" w:sz="4" w:space="0" w:color="auto"/>
            </w:tcBorders>
            <w:vAlign w:val="bottom"/>
          </w:tcPr>
          <w:p w14:paraId="208BAC0E" w14:textId="2473524E" w:rsidR="000C72D5" w:rsidRPr="000D5FF6" w:rsidRDefault="000C72D5" w:rsidP="000C72D5">
            <w:pPr>
              <w:spacing w:after="0"/>
              <w:ind w:firstLine="0"/>
              <w:jc w:val="right"/>
              <w:rPr>
                <w:sz w:val="22"/>
                <w:szCs w:val="22"/>
              </w:rPr>
            </w:pPr>
            <w:r w:rsidRPr="000D5FF6">
              <w:rPr>
                <w:sz w:val="22"/>
                <w:szCs w:val="22"/>
              </w:rPr>
              <w:t>302.134</w:t>
            </w:r>
          </w:p>
        </w:tc>
        <w:tc>
          <w:tcPr>
            <w:tcW w:w="708" w:type="dxa"/>
            <w:tcBorders>
              <w:top w:val="single" w:sz="4" w:space="0" w:color="auto"/>
              <w:left w:val="single" w:sz="4" w:space="0" w:color="auto"/>
              <w:bottom w:val="single" w:sz="4" w:space="0" w:color="auto"/>
              <w:right w:val="single" w:sz="4" w:space="0" w:color="auto"/>
            </w:tcBorders>
          </w:tcPr>
          <w:p w14:paraId="29546449" w14:textId="35FE1A71" w:rsidR="000C72D5" w:rsidRPr="000D5FF6" w:rsidRDefault="000C72D5" w:rsidP="000C72D5">
            <w:pPr>
              <w:spacing w:after="0"/>
              <w:ind w:firstLine="0"/>
              <w:jc w:val="right"/>
              <w:rPr>
                <w:sz w:val="22"/>
                <w:szCs w:val="22"/>
              </w:rPr>
            </w:pPr>
            <w:r w:rsidRPr="000D5FF6">
              <w:rPr>
                <w:sz w:val="22"/>
                <w:szCs w:val="22"/>
              </w:rPr>
              <w:t>6</w:t>
            </w:r>
          </w:p>
        </w:tc>
        <w:tc>
          <w:tcPr>
            <w:tcW w:w="1276" w:type="dxa"/>
            <w:tcBorders>
              <w:top w:val="single" w:sz="4" w:space="0" w:color="auto"/>
              <w:left w:val="single" w:sz="4" w:space="0" w:color="auto"/>
              <w:bottom w:val="single" w:sz="4" w:space="0" w:color="auto"/>
              <w:right w:val="single" w:sz="4" w:space="0" w:color="auto"/>
            </w:tcBorders>
            <w:vAlign w:val="bottom"/>
          </w:tcPr>
          <w:p w14:paraId="25981E23" w14:textId="65E8E643" w:rsidR="000C72D5" w:rsidRPr="000D5FF6" w:rsidRDefault="00A17BB4" w:rsidP="000C72D5">
            <w:pPr>
              <w:spacing w:after="0"/>
              <w:ind w:firstLine="0"/>
              <w:jc w:val="right"/>
              <w:rPr>
                <w:sz w:val="22"/>
                <w:szCs w:val="22"/>
              </w:rPr>
            </w:pPr>
            <w:r w:rsidRPr="000D5FF6">
              <w:rPr>
                <w:sz w:val="22"/>
                <w:szCs w:val="22"/>
              </w:rPr>
              <w:t>352.684</w:t>
            </w:r>
          </w:p>
        </w:tc>
        <w:tc>
          <w:tcPr>
            <w:tcW w:w="1276" w:type="dxa"/>
            <w:tcBorders>
              <w:top w:val="single" w:sz="4" w:space="0" w:color="auto"/>
              <w:left w:val="single" w:sz="4" w:space="0" w:color="auto"/>
              <w:bottom w:val="single" w:sz="4" w:space="0" w:color="auto"/>
              <w:right w:val="single" w:sz="4" w:space="0" w:color="auto"/>
            </w:tcBorders>
          </w:tcPr>
          <w:p w14:paraId="57C8E17B" w14:textId="5A53207E" w:rsidR="000C72D5" w:rsidRPr="000D5FF6" w:rsidRDefault="006C4160" w:rsidP="000C72D5">
            <w:pPr>
              <w:spacing w:after="0"/>
              <w:ind w:firstLine="0"/>
              <w:jc w:val="right"/>
              <w:rPr>
                <w:sz w:val="22"/>
                <w:szCs w:val="22"/>
              </w:rPr>
            </w:pPr>
            <w:r w:rsidRPr="000D5FF6">
              <w:rPr>
                <w:sz w:val="22"/>
                <w:szCs w:val="22"/>
              </w:rPr>
              <w:t>6</w:t>
            </w:r>
          </w:p>
        </w:tc>
      </w:tr>
      <w:tr w:rsidR="000D5FF6" w:rsidRPr="000D5FF6" w14:paraId="5538CAE4" w14:textId="77777777" w:rsidTr="000C72D5">
        <w:trPr>
          <w:trHeight w:val="270"/>
        </w:trPr>
        <w:tc>
          <w:tcPr>
            <w:tcW w:w="3479" w:type="dxa"/>
            <w:tcBorders>
              <w:top w:val="single" w:sz="4" w:space="0" w:color="auto"/>
              <w:left w:val="single" w:sz="4" w:space="0" w:color="auto"/>
              <w:bottom w:val="single" w:sz="4" w:space="0" w:color="auto"/>
              <w:right w:val="single" w:sz="4" w:space="0" w:color="auto"/>
            </w:tcBorders>
            <w:noWrap/>
            <w:vAlign w:val="bottom"/>
            <w:hideMark/>
          </w:tcPr>
          <w:p w14:paraId="35CCC2CA" w14:textId="77777777" w:rsidR="000C72D5" w:rsidRPr="000D5FF6" w:rsidRDefault="000C72D5" w:rsidP="000C72D5">
            <w:pPr>
              <w:spacing w:after="0"/>
              <w:ind w:firstLine="0"/>
              <w:jc w:val="both"/>
              <w:rPr>
                <w:sz w:val="22"/>
                <w:szCs w:val="22"/>
              </w:rPr>
            </w:pPr>
            <w:r w:rsidRPr="000D5FF6">
              <w:rPr>
                <w:sz w:val="22"/>
                <w:szCs w:val="22"/>
              </w:rPr>
              <w:t>3. Stroški dela</w:t>
            </w:r>
          </w:p>
        </w:tc>
        <w:tc>
          <w:tcPr>
            <w:tcW w:w="1418" w:type="dxa"/>
            <w:tcBorders>
              <w:top w:val="single" w:sz="4" w:space="0" w:color="auto"/>
              <w:left w:val="single" w:sz="4" w:space="0" w:color="auto"/>
              <w:bottom w:val="single" w:sz="4" w:space="0" w:color="auto"/>
              <w:right w:val="single" w:sz="4" w:space="0" w:color="auto"/>
            </w:tcBorders>
            <w:vAlign w:val="bottom"/>
          </w:tcPr>
          <w:p w14:paraId="0B5995B4" w14:textId="0447B9C9" w:rsidR="000C72D5" w:rsidRPr="000D5FF6" w:rsidRDefault="000C72D5" w:rsidP="000C72D5">
            <w:pPr>
              <w:spacing w:after="0"/>
              <w:ind w:firstLine="0"/>
              <w:jc w:val="right"/>
              <w:rPr>
                <w:sz w:val="22"/>
                <w:szCs w:val="22"/>
              </w:rPr>
            </w:pPr>
            <w:r w:rsidRPr="000D5FF6">
              <w:rPr>
                <w:sz w:val="22"/>
                <w:szCs w:val="22"/>
              </w:rPr>
              <w:t>4.247.615</w:t>
            </w:r>
          </w:p>
        </w:tc>
        <w:tc>
          <w:tcPr>
            <w:tcW w:w="708" w:type="dxa"/>
            <w:tcBorders>
              <w:top w:val="single" w:sz="4" w:space="0" w:color="auto"/>
              <w:left w:val="single" w:sz="4" w:space="0" w:color="auto"/>
              <w:bottom w:val="single" w:sz="4" w:space="0" w:color="auto"/>
              <w:right w:val="single" w:sz="4" w:space="0" w:color="auto"/>
            </w:tcBorders>
          </w:tcPr>
          <w:p w14:paraId="06D0D776" w14:textId="4276A4BF" w:rsidR="000C72D5" w:rsidRPr="000D5FF6" w:rsidRDefault="000C72D5" w:rsidP="000C72D5">
            <w:pPr>
              <w:spacing w:after="0"/>
              <w:ind w:firstLine="0"/>
              <w:jc w:val="right"/>
              <w:rPr>
                <w:sz w:val="22"/>
                <w:szCs w:val="22"/>
              </w:rPr>
            </w:pPr>
            <w:r w:rsidRPr="000D5FF6">
              <w:rPr>
                <w:sz w:val="22"/>
                <w:szCs w:val="22"/>
              </w:rPr>
              <w:t>82</w:t>
            </w:r>
          </w:p>
        </w:tc>
        <w:tc>
          <w:tcPr>
            <w:tcW w:w="1276" w:type="dxa"/>
            <w:tcBorders>
              <w:top w:val="single" w:sz="4" w:space="0" w:color="auto"/>
              <w:left w:val="single" w:sz="4" w:space="0" w:color="auto"/>
              <w:bottom w:val="single" w:sz="4" w:space="0" w:color="auto"/>
              <w:right w:val="single" w:sz="4" w:space="0" w:color="auto"/>
            </w:tcBorders>
            <w:vAlign w:val="bottom"/>
          </w:tcPr>
          <w:p w14:paraId="14E67EC5" w14:textId="7794EC5A" w:rsidR="000C72D5" w:rsidRPr="000D5FF6" w:rsidRDefault="00A17BB4" w:rsidP="000C72D5">
            <w:pPr>
              <w:spacing w:after="0"/>
              <w:ind w:firstLine="0"/>
              <w:jc w:val="right"/>
              <w:rPr>
                <w:sz w:val="22"/>
                <w:szCs w:val="22"/>
              </w:rPr>
            </w:pPr>
            <w:r w:rsidRPr="000D5FF6">
              <w:rPr>
                <w:sz w:val="22"/>
                <w:szCs w:val="22"/>
              </w:rPr>
              <w:t>4.924.639</w:t>
            </w:r>
          </w:p>
        </w:tc>
        <w:tc>
          <w:tcPr>
            <w:tcW w:w="1276" w:type="dxa"/>
            <w:tcBorders>
              <w:top w:val="single" w:sz="4" w:space="0" w:color="auto"/>
              <w:left w:val="single" w:sz="4" w:space="0" w:color="auto"/>
              <w:bottom w:val="single" w:sz="4" w:space="0" w:color="auto"/>
              <w:right w:val="single" w:sz="4" w:space="0" w:color="auto"/>
            </w:tcBorders>
          </w:tcPr>
          <w:p w14:paraId="699A082E" w14:textId="5579A5E5" w:rsidR="000C72D5" w:rsidRPr="000D5FF6" w:rsidRDefault="006C4160" w:rsidP="000C72D5">
            <w:pPr>
              <w:spacing w:after="0"/>
              <w:ind w:firstLine="0"/>
              <w:jc w:val="right"/>
              <w:rPr>
                <w:sz w:val="22"/>
                <w:szCs w:val="22"/>
              </w:rPr>
            </w:pPr>
            <w:r w:rsidRPr="000D5FF6">
              <w:rPr>
                <w:sz w:val="22"/>
                <w:szCs w:val="22"/>
              </w:rPr>
              <w:t>84</w:t>
            </w:r>
          </w:p>
        </w:tc>
      </w:tr>
      <w:tr w:rsidR="000D5FF6" w:rsidRPr="000D5FF6" w14:paraId="2149FFA2" w14:textId="77777777" w:rsidTr="000C72D5">
        <w:trPr>
          <w:trHeight w:val="270"/>
        </w:trPr>
        <w:tc>
          <w:tcPr>
            <w:tcW w:w="3479" w:type="dxa"/>
            <w:tcBorders>
              <w:top w:val="single" w:sz="4" w:space="0" w:color="auto"/>
              <w:left w:val="single" w:sz="4" w:space="0" w:color="auto"/>
              <w:bottom w:val="single" w:sz="4" w:space="0" w:color="auto"/>
              <w:right w:val="single" w:sz="4" w:space="0" w:color="auto"/>
            </w:tcBorders>
            <w:noWrap/>
            <w:vAlign w:val="bottom"/>
            <w:hideMark/>
          </w:tcPr>
          <w:p w14:paraId="7ECC622B" w14:textId="77777777" w:rsidR="000C72D5" w:rsidRPr="000D5FF6" w:rsidRDefault="000C72D5" w:rsidP="000C72D5">
            <w:pPr>
              <w:spacing w:after="0"/>
              <w:ind w:firstLine="0"/>
              <w:jc w:val="both"/>
              <w:rPr>
                <w:sz w:val="22"/>
                <w:szCs w:val="22"/>
              </w:rPr>
            </w:pPr>
            <w:r w:rsidRPr="000D5FF6">
              <w:rPr>
                <w:sz w:val="22"/>
                <w:szCs w:val="22"/>
              </w:rPr>
              <w:t>4. Drugi izredni izdatki</w:t>
            </w:r>
          </w:p>
        </w:tc>
        <w:tc>
          <w:tcPr>
            <w:tcW w:w="1418" w:type="dxa"/>
            <w:tcBorders>
              <w:top w:val="single" w:sz="4" w:space="0" w:color="auto"/>
              <w:left w:val="single" w:sz="4" w:space="0" w:color="auto"/>
              <w:bottom w:val="single" w:sz="4" w:space="0" w:color="auto"/>
              <w:right w:val="single" w:sz="4" w:space="0" w:color="auto"/>
            </w:tcBorders>
            <w:vAlign w:val="bottom"/>
          </w:tcPr>
          <w:p w14:paraId="01DF078E" w14:textId="2DD04D04" w:rsidR="000C72D5" w:rsidRPr="000D5FF6" w:rsidRDefault="000C72D5" w:rsidP="000C72D5">
            <w:pPr>
              <w:spacing w:after="0"/>
              <w:ind w:firstLine="0"/>
              <w:jc w:val="right"/>
              <w:rPr>
                <w:sz w:val="22"/>
                <w:szCs w:val="22"/>
              </w:rPr>
            </w:pPr>
            <w:r w:rsidRPr="000D5FF6">
              <w:rPr>
                <w:sz w:val="22"/>
                <w:szCs w:val="22"/>
              </w:rPr>
              <w:t>3.929</w:t>
            </w:r>
          </w:p>
        </w:tc>
        <w:tc>
          <w:tcPr>
            <w:tcW w:w="708" w:type="dxa"/>
            <w:tcBorders>
              <w:top w:val="single" w:sz="4" w:space="0" w:color="auto"/>
              <w:left w:val="single" w:sz="4" w:space="0" w:color="auto"/>
              <w:bottom w:val="single" w:sz="4" w:space="0" w:color="auto"/>
              <w:right w:val="single" w:sz="4" w:space="0" w:color="auto"/>
            </w:tcBorders>
          </w:tcPr>
          <w:p w14:paraId="643196D8" w14:textId="40495EEB" w:rsidR="000C72D5" w:rsidRPr="000D5FF6" w:rsidRDefault="000C72D5" w:rsidP="000C72D5">
            <w:pPr>
              <w:spacing w:after="0"/>
              <w:ind w:firstLine="0"/>
              <w:jc w:val="right"/>
              <w:rPr>
                <w:sz w:val="22"/>
                <w:szCs w:val="22"/>
              </w:rPr>
            </w:pPr>
            <w:r w:rsidRPr="000D5FF6">
              <w:rPr>
                <w:sz w:val="22"/>
                <w:szCs w:val="22"/>
              </w:rPr>
              <w:t>0</w:t>
            </w:r>
          </w:p>
        </w:tc>
        <w:tc>
          <w:tcPr>
            <w:tcW w:w="1276" w:type="dxa"/>
            <w:tcBorders>
              <w:top w:val="single" w:sz="4" w:space="0" w:color="auto"/>
              <w:left w:val="single" w:sz="4" w:space="0" w:color="auto"/>
              <w:bottom w:val="single" w:sz="4" w:space="0" w:color="auto"/>
              <w:right w:val="single" w:sz="4" w:space="0" w:color="auto"/>
            </w:tcBorders>
            <w:vAlign w:val="bottom"/>
          </w:tcPr>
          <w:p w14:paraId="5D74C884" w14:textId="4D62C81B" w:rsidR="000C72D5" w:rsidRPr="000D5FF6" w:rsidRDefault="00A17BB4" w:rsidP="00A17BB4">
            <w:pPr>
              <w:spacing w:after="0"/>
              <w:ind w:firstLine="0"/>
              <w:jc w:val="right"/>
              <w:rPr>
                <w:sz w:val="22"/>
                <w:szCs w:val="22"/>
              </w:rPr>
            </w:pPr>
            <w:r w:rsidRPr="000D5FF6">
              <w:rPr>
                <w:sz w:val="22"/>
                <w:szCs w:val="22"/>
              </w:rPr>
              <w:t>634</w:t>
            </w:r>
          </w:p>
        </w:tc>
        <w:tc>
          <w:tcPr>
            <w:tcW w:w="1276" w:type="dxa"/>
            <w:tcBorders>
              <w:top w:val="single" w:sz="4" w:space="0" w:color="auto"/>
              <w:left w:val="single" w:sz="4" w:space="0" w:color="auto"/>
              <w:bottom w:val="single" w:sz="4" w:space="0" w:color="auto"/>
              <w:right w:val="single" w:sz="4" w:space="0" w:color="auto"/>
            </w:tcBorders>
          </w:tcPr>
          <w:p w14:paraId="643D5DF2" w14:textId="36DE2E9D" w:rsidR="000C72D5" w:rsidRPr="000D5FF6" w:rsidRDefault="006C4160" w:rsidP="000C72D5">
            <w:pPr>
              <w:spacing w:after="0"/>
              <w:ind w:firstLine="0"/>
              <w:jc w:val="right"/>
              <w:rPr>
                <w:sz w:val="22"/>
                <w:szCs w:val="22"/>
              </w:rPr>
            </w:pPr>
            <w:r w:rsidRPr="000D5FF6">
              <w:rPr>
                <w:sz w:val="22"/>
                <w:szCs w:val="22"/>
              </w:rPr>
              <w:t>0</w:t>
            </w:r>
          </w:p>
        </w:tc>
      </w:tr>
      <w:tr w:rsidR="000D5FF6" w:rsidRPr="000D5FF6" w14:paraId="44B59486" w14:textId="77777777" w:rsidTr="000C72D5">
        <w:trPr>
          <w:trHeight w:val="146"/>
        </w:trPr>
        <w:tc>
          <w:tcPr>
            <w:tcW w:w="3479" w:type="dxa"/>
            <w:tcBorders>
              <w:top w:val="single" w:sz="4" w:space="0" w:color="auto"/>
              <w:left w:val="single" w:sz="4" w:space="0" w:color="auto"/>
              <w:bottom w:val="single" w:sz="4" w:space="0" w:color="auto"/>
              <w:right w:val="single" w:sz="4" w:space="0" w:color="auto"/>
            </w:tcBorders>
            <w:noWrap/>
            <w:vAlign w:val="bottom"/>
            <w:hideMark/>
          </w:tcPr>
          <w:p w14:paraId="2EE0A0DA" w14:textId="77777777" w:rsidR="000C72D5" w:rsidRPr="000D5FF6" w:rsidRDefault="000C72D5" w:rsidP="000C72D5">
            <w:pPr>
              <w:spacing w:after="0"/>
              <w:ind w:firstLine="0"/>
              <w:jc w:val="both"/>
              <w:rPr>
                <w:sz w:val="22"/>
                <w:szCs w:val="22"/>
              </w:rPr>
            </w:pPr>
            <w:r w:rsidRPr="000D5FF6">
              <w:rPr>
                <w:sz w:val="22"/>
                <w:szCs w:val="22"/>
              </w:rPr>
              <w:t>5. Odhodki financiranja</w:t>
            </w:r>
          </w:p>
        </w:tc>
        <w:tc>
          <w:tcPr>
            <w:tcW w:w="1418" w:type="dxa"/>
            <w:tcBorders>
              <w:top w:val="single" w:sz="4" w:space="0" w:color="auto"/>
              <w:left w:val="single" w:sz="4" w:space="0" w:color="auto"/>
              <w:bottom w:val="single" w:sz="4" w:space="0" w:color="auto"/>
              <w:right w:val="single" w:sz="4" w:space="0" w:color="auto"/>
            </w:tcBorders>
            <w:vAlign w:val="bottom"/>
          </w:tcPr>
          <w:p w14:paraId="7A878B1B" w14:textId="1DFA3E64" w:rsidR="000C72D5" w:rsidRPr="000D5FF6" w:rsidRDefault="000C72D5" w:rsidP="000C72D5">
            <w:pPr>
              <w:spacing w:after="0"/>
              <w:ind w:firstLine="0"/>
              <w:jc w:val="right"/>
              <w:rPr>
                <w:sz w:val="22"/>
                <w:szCs w:val="22"/>
              </w:rPr>
            </w:pPr>
            <w:r w:rsidRPr="000D5FF6">
              <w:rPr>
                <w:sz w:val="22"/>
                <w:szCs w:val="22"/>
              </w:rPr>
              <w:t>955</w:t>
            </w:r>
          </w:p>
        </w:tc>
        <w:tc>
          <w:tcPr>
            <w:tcW w:w="708" w:type="dxa"/>
            <w:tcBorders>
              <w:top w:val="single" w:sz="4" w:space="0" w:color="auto"/>
              <w:left w:val="single" w:sz="4" w:space="0" w:color="auto"/>
              <w:bottom w:val="single" w:sz="4" w:space="0" w:color="auto"/>
              <w:right w:val="single" w:sz="4" w:space="0" w:color="auto"/>
            </w:tcBorders>
          </w:tcPr>
          <w:p w14:paraId="3CF088B0" w14:textId="65429694" w:rsidR="000C72D5" w:rsidRPr="000D5FF6" w:rsidRDefault="000C72D5" w:rsidP="000C72D5">
            <w:pPr>
              <w:spacing w:after="0"/>
              <w:ind w:firstLine="0"/>
              <w:jc w:val="right"/>
              <w:rPr>
                <w:sz w:val="22"/>
                <w:szCs w:val="22"/>
              </w:rPr>
            </w:pPr>
            <w:r w:rsidRPr="000D5FF6">
              <w:rPr>
                <w:sz w:val="22"/>
                <w:szCs w:val="22"/>
              </w:rPr>
              <w:t>0</w:t>
            </w:r>
          </w:p>
        </w:tc>
        <w:tc>
          <w:tcPr>
            <w:tcW w:w="1276" w:type="dxa"/>
            <w:tcBorders>
              <w:top w:val="single" w:sz="4" w:space="0" w:color="auto"/>
              <w:left w:val="single" w:sz="4" w:space="0" w:color="auto"/>
              <w:bottom w:val="single" w:sz="4" w:space="0" w:color="auto"/>
              <w:right w:val="single" w:sz="4" w:space="0" w:color="auto"/>
            </w:tcBorders>
            <w:vAlign w:val="bottom"/>
          </w:tcPr>
          <w:p w14:paraId="72B8A7C5" w14:textId="7EE1270F" w:rsidR="000C72D5" w:rsidRPr="000D5FF6" w:rsidRDefault="00A17BB4" w:rsidP="000C72D5">
            <w:pPr>
              <w:spacing w:after="0"/>
              <w:ind w:firstLine="0"/>
              <w:jc w:val="right"/>
              <w:rPr>
                <w:sz w:val="22"/>
                <w:szCs w:val="22"/>
              </w:rPr>
            </w:pPr>
            <w:r w:rsidRPr="000D5FF6">
              <w:rPr>
                <w:sz w:val="22"/>
                <w:szCs w:val="22"/>
              </w:rPr>
              <w:t>1.321</w:t>
            </w:r>
          </w:p>
        </w:tc>
        <w:tc>
          <w:tcPr>
            <w:tcW w:w="1276" w:type="dxa"/>
            <w:tcBorders>
              <w:top w:val="single" w:sz="4" w:space="0" w:color="auto"/>
              <w:left w:val="single" w:sz="4" w:space="0" w:color="auto"/>
              <w:bottom w:val="single" w:sz="4" w:space="0" w:color="auto"/>
              <w:right w:val="single" w:sz="4" w:space="0" w:color="auto"/>
            </w:tcBorders>
          </w:tcPr>
          <w:p w14:paraId="3109169F" w14:textId="04AF1082" w:rsidR="000C72D5" w:rsidRPr="000D5FF6" w:rsidRDefault="006C4160" w:rsidP="000C72D5">
            <w:pPr>
              <w:spacing w:after="0"/>
              <w:ind w:firstLine="0"/>
              <w:jc w:val="right"/>
              <w:rPr>
                <w:sz w:val="22"/>
                <w:szCs w:val="22"/>
              </w:rPr>
            </w:pPr>
            <w:r w:rsidRPr="000D5FF6">
              <w:rPr>
                <w:sz w:val="22"/>
                <w:szCs w:val="22"/>
              </w:rPr>
              <w:t>0</w:t>
            </w:r>
          </w:p>
        </w:tc>
      </w:tr>
      <w:tr w:rsidR="000C72D5" w:rsidRPr="000D5FF6" w14:paraId="4708BAB6" w14:textId="77777777" w:rsidTr="000C72D5">
        <w:trPr>
          <w:trHeight w:val="313"/>
        </w:trPr>
        <w:tc>
          <w:tcPr>
            <w:tcW w:w="3479" w:type="dxa"/>
            <w:tcBorders>
              <w:top w:val="single" w:sz="4" w:space="0" w:color="auto"/>
              <w:left w:val="single" w:sz="4" w:space="0" w:color="auto"/>
              <w:bottom w:val="single" w:sz="4" w:space="0" w:color="auto"/>
              <w:right w:val="single" w:sz="4" w:space="0" w:color="auto"/>
            </w:tcBorders>
            <w:noWrap/>
            <w:vAlign w:val="bottom"/>
            <w:hideMark/>
          </w:tcPr>
          <w:p w14:paraId="050FAC74" w14:textId="77777777" w:rsidR="000C72D5" w:rsidRPr="000D5FF6" w:rsidRDefault="000C72D5" w:rsidP="000C72D5">
            <w:pPr>
              <w:spacing w:after="0"/>
              <w:ind w:firstLine="0"/>
              <w:rPr>
                <w:b/>
                <w:bCs/>
                <w:sz w:val="22"/>
                <w:szCs w:val="22"/>
              </w:rPr>
            </w:pPr>
            <w:r w:rsidRPr="000D5FF6">
              <w:rPr>
                <w:b/>
                <w:bCs/>
                <w:sz w:val="22"/>
                <w:szCs w:val="22"/>
              </w:rPr>
              <w:t>Skupaj odhodki</w:t>
            </w:r>
          </w:p>
        </w:tc>
        <w:tc>
          <w:tcPr>
            <w:tcW w:w="1418" w:type="dxa"/>
            <w:tcBorders>
              <w:top w:val="single" w:sz="4" w:space="0" w:color="auto"/>
              <w:left w:val="single" w:sz="4" w:space="0" w:color="auto"/>
              <w:bottom w:val="single" w:sz="4" w:space="0" w:color="auto"/>
              <w:right w:val="single" w:sz="4" w:space="0" w:color="auto"/>
            </w:tcBorders>
            <w:vAlign w:val="bottom"/>
          </w:tcPr>
          <w:p w14:paraId="45579477" w14:textId="1FB9405E" w:rsidR="000C72D5" w:rsidRPr="000D5FF6" w:rsidRDefault="000C72D5" w:rsidP="000C72D5">
            <w:pPr>
              <w:spacing w:after="0"/>
              <w:ind w:firstLine="0"/>
              <w:jc w:val="right"/>
              <w:rPr>
                <w:b/>
                <w:bCs/>
                <w:sz w:val="22"/>
                <w:szCs w:val="22"/>
              </w:rPr>
            </w:pPr>
            <w:r w:rsidRPr="000D5FF6">
              <w:rPr>
                <w:b/>
                <w:bCs/>
                <w:sz w:val="22"/>
                <w:szCs w:val="22"/>
              </w:rPr>
              <w:t>5.163.607</w:t>
            </w:r>
          </w:p>
        </w:tc>
        <w:tc>
          <w:tcPr>
            <w:tcW w:w="708" w:type="dxa"/>
            <w:tcBorders>
              <w:top w:val="single" w:sz="4" w:space="0" w:color="auto"/>
              <w:left w:val="single" w:sz="4" w:space="0" w:color="auto"/>
              <w:bottom w:val="single" w:sz="4" w:space="0" w:color="auto"/>
              <w:right w:val="single" w:sz="4" w:space="0" w:color="auto"/>
            </w:tcBorders>
          </w:tcPr>
          <w:p w14:paraId="4162B526" w14:textId="77777777" w:rsidR="000C72D5" w:rsidRPr="000D5FF6" w:rsidRDefault="000C72D5" w:rsidP="000C72D5">
            <w:pPr>
              <w:spacing w:after="0"/>
              <w:ind w:firstLine="0"/>
              <w:jc w:val="right"/>
              <w:rPr>
                <w:b/>
                <w:sz w:val="22"/>
                <w:szCs w:val="22"/>
              </w:rPr>
            </w:pPr>
          </w:p>
          <w:p w14:paraId="4BE76728" w14:textId="02CC48E7" w:rsidR="000C72D5" w:rsidRPr="000D5FF6" w:rsidRDefault="000C72D5" w:rsidP="000C72D5">
            <w:pPr>
              <w:spacing w:after="0"/>
              <w:ind w:firstLine="0"/>
              <w:jc w:val="right"/>
              <w:rPr>
                <w:b/>
                <w:bCs/>
                <w:sz w:val="22"/>
                <w:szCs w:val="22"/>
              </w:rPr>
            </w:pPr>
            <w:r w:rsidRPr="000D5FF6">
              <w:rPr>
                <w:b/>
                <w:sz w:val="22"/>
                <w:szCs w:val="22"/>
              </w:rPr>
              <w:t>100</w:t>
            </w:r>
          </w:p>
        </w:tc>
        <w:tc>
          <w:tcPr>
            <w:tcW w:w="1276" w:type="dxa"/>
            <w:tcBorders>
              <w:top w:val="single" w:sz="4" w:space="0" w:color="auto"/>
              <w:left w:val="single" w:sz="4" w:space="0" w:color="auto"/>
              <w:bottom w:val="single" w:sz="4" w:space="0" w:color="auto"/>
              <w:right w:val="single" w:sz="4" w:space="0" w:color="auto"/>
            </w:tcBorders>
            <w:vAlign w:val="bottom"/>
          </w:tcPr>
          <w:p w14:paraId="076D3FC7" w14:textId="5C9F564F" w:rsidR="000C72D5" w:rsidRPr="000D5FF6" w:rsidRDefault="00A17BB4" w:rsidP="000C72D5">
            <w:pPr>
              <w:spacing w:after="0"/>
              <w:ind w:firstLine="0"/>
              <w:jc w:val="right"/>
              <w:rPr>
                <w:b/>
                <w:bCs/>
                <w:sz w:val="22"/>
                <w:szCs w:val="22"/>
              </w:rPr>
            </w:pPr>
            <w:r w:rsidRPr="000D5FF6">
              <w:rPr>
                <w:b/>
                <w:bCs/>
                <w:sz w:val="22"/>
                <w:szCs w:val="22"/>
              </w:rPr>
              <w:t>5.890.675</w:t>
            </w:r>
          </w:p>
        </w:tc>
        <w:tc>
          <w:tcPr>
            <w:tcW w:w="1276" w:type="dxa"/>
            <w:tcBorders>
              <w:top w:val="single" w:sz="4" w:space="0" w:color="auto"/>
              <w:left w:val="single" w:sz="4" w:space="0" w:color="auto"/>
              <w:bottom w:val="single" w:sz="4" w:space="0" w:color="auto"/>
              <w:right w:val="single" w:sz="4" w:space="0" w:color="auto"/>
            </w:tcBorders>
          </w:tcPr>
          <w:p w14:paraId="2A8C6B7C" w14:textId="77777777" w:rsidR="006C4160" w:rsidRPr="000D5FF6" w:rsidRDefault="006C4160" w:rsidP="000C72D5">
            <w:pPr>
              <w:spacing w:after="0"/>
              <w:ind w:firstLine="0"/>
              <w:jc w:val="right"/>
              <w:rPr>
                <w:b/>
                <w:sz w:val="22"/>
                <w:szCs w:val="22"/>
              </w:rPr>
            </w:pPr>
          </w:p>
          <w:p w14:paraId="05346B65" w14:textId="7E129934" w:rsidR="000C72D5" w:rsidRPr="000D5FF6" w:rsidRDefault="006C4160" w:rsidP="000C72D5">
            <w:pPr>
              <w:spacing w:after="0"/>
              <w:ind w:firstLine="0"/>
              <w:jc w:val="right"/>
              <w:rPr>
                <w:b/>
                <w:sz w:val="22"/>
                <w:szCs w:val="22"/>
              </w:rPr>
            </w:pPr>
            <w:r w:rsidRPr="000D5FF6">
              <w:rPr>
                <w:b/>
                <w:sz w:val="22"/>
                <w:szCs w:val="22"/>
              </w:rPr>
              <w:t>100</w:t>
            </w:r>
          </w:p>
        </w:tc>
      </w:tr>
    </w:tbl>
    <w:p w14:paraId="34EFBAB9" w14:textId="77777777" w:rsidR="004B4FB6" w:rsidRPr="000D5FF6" w:rsidRDefault="004B4FB6" w:rsidP="004B4FB6">
      <w:pPr>
        <w:spacing w:after="0"/>
        <w:ind w:firstLine="0"/>
        <w:jc w:val="both"/>
        <w:rPr>
          <w:sz w:val="22"/>
          <w:szCs w:val="20"/>
        </w:rPr>
      </w:pPr>
    </w:p>
    <w:p w14:paraId="6BDB268B" w14:textId="77777777" w:rsidR="004B4FB6" w:rsidRPr="000D5FF6" w:rsidRDefault="004B4FB6" w:rsidP="004B4FB6">
      <w:pPr>
        <w:spacing w:after="0"/>
        <w:ind w:firstLine="0"/>
        <w:jc w:val="both"/>
        <w:rPr>
          <w:sz w:val="22"/>
          <w:szCs w:val="20"/>
        </w:rPr>
      </w:pPr>
    </w:p>
    <w:p w14:paraId="51628C72" w14:textId="5BFD82E3" w:rsidR="004B4FB6" w:rsidRPr="000D5FF6" w:rsidRDefault="004B4FB6" w:rsidP="004B4FB6">
      <w:pPr>
        <w:spacing w:after="0"/>
        <w:ind w:firstLine="0"/>
        <w:jc w:val="both"/>
        <w:rPr>
          <w:b/>
          <w:sz w:val="22"/>
          <w:szCs w:val="20"/>
        </w:rPr>
      </w:pPr>
      <w:r w:rsidRPr="000D5FF6">
        <w:rPr>
          <w:sz w:val="22"/>
          <w:szCs w:val="20"/>
        </w:rPr>
        <w:t xml:space="preserve">Odhodki v poročevalskem letu – glede na preteklo leto – </w:t>
      </w:r>
      <w:r w:rsidRPr="000D5FF6">
        <w:rPr>
          <w:b/>
          <w:sz w:val="22"/>
          <w:szCs w:val="20"/>
        </w:rPr>
        <w:t xml:space="preserve">so višji za </w:t>
      </w:r>
      <w:r w:rsidR="00A17BB4" w:rsidRPr="000D5FF6">
        <w:rPr>
          <w:b/>
          <w:sz w:val="22"/>
          <w:szCs w:val="20"/>
        </w:rPr>
        <w:t>727.068</w:t>
      </w:r>
      <w:r w:rsidRPr="000D5FF6">
        <w:rPr>
          <w:b/>
          <w:sz w:val="22"/>
          <w:szCs w:val="20"/>
        </w:rPr>
        <w:t xml:space="preserve"> EUR.</w:t>
      </w:r>
    </w:p>
    <w:p w14:paraId="4CB2C542" w14:textId="77777777" w:rsidR="004B4FB6" w:rsidRPr="000D5FF6" w:rsidRDefault="004B4FB6" w:rsidP="004B4FB6">
      <w:pPr>
        <w:spacing w:after="0"/>
        <w:ind w:firstLine="0"/>
        <w:jc w:val="both"/>
        <w:rPr>
          <w:b/>
          <w:sz w:val="22"/>
          <w:szCs w:val="22"/>
        </w:rPr>
      </w:pPr>
    </w:p>
    <w:p w14:paraId="014658A3" w14:textId="77777777" w:rsidR="004B4FB6" w:rsidRPr="000D5FF6" w:rsidRDefault="004B4FB6" w:rsidP="004B4FB6">
      <w:pPr>
        <w:spacing w:after="0"/>
        <w:ind w:firstLine="0"/>
        <w:jc w:val="both"/>
        <w:rPr>
          <w:b/>
          <w:sz w:val="22"/>
          <w:szCs w:val="22"/>
        </w:rPr>
      </w:pPr>
    </w:p>
    <w:p w14:paraId="02C308A9" w14:textId="77777777" w:rsidR="004B4FB6" w:rsidRPr="004B4FB6" w:rsidRDefault="004B4FB6" w:rsidP="004B4FB6">
      <w:pPr>
        <w:spacing w:after="0"/>
        <w:ind w:firstLine="0"/>
        <w:jc w:val="both"/>
        <w:rPr>
          <w:b/>
          <w:color w:val="000000" w:themeColor="text1"/>
          <w:sz w:val="22"/>
          <w:szCs w:val="22"/>
        </w:rPr>
      </w:pPr>
    </w:p>
    <w:p w14:paraId="4132C184" w14:textId="2AD3D7A9" w:rsidR="004B4FB6" w:rsidRDefault="004B4FB6" w:rsidP="004B4FB6">
      <w:pPr>
        <w:spacing w:after="0"/>
        <w:ind w:firstLine="0"/>
        <w:jc w:val="both"/>
        <w:rPr>
          <w:b/>
          <w:color w:val="000000" w:themeColor="text1"/>
          <w:sz w:val="22"/>
          <w:szCs w:val="22"/>
        </w:rPr>
      </w:pPr>
    </w:p>
    <w:p w14:paraId="1C0542B1" w14:textId="4A75BC28" w:rsidR="00357967" w:rsidRDefault="00357967" w:rsidP="004B4FB6">
      <w:pPr>
        <w:spacing w:after="0"/>
        <w:ind w:firstLine="0"/>
        <w:jc w:val="both"/>
        <w:rPr>
          <w:b/>
          <w:sz w:val="22"/>
          <w:szCs w:val="22"/>
        </w:rPr>
      </w:pPr>
    </w:p>
    <w:p w14:paraId="21C0208D" w14:textId="62AD88C7" w:rsidR="00357967" w:rsidRDefault="00357967" w:rsidP="004B4FB6">
      <w:pPr>
        <w:spacing w:after="0"/>
        <w:ind w:firstLine="0"/>
        <w:jc w:val="both"/>
        <w:rPr>
          <w:b/>
          <w:sz w:val="22"/>
          <w:szCs w:val="22"/>
        </w:rPr>
      </w:pPr>
    </w:p>
    <w:p w14:paraId="3665260A" w14:textId="66D93F06" w:rsidR="00357967" w:rsidRDefault="00357967" w:rsidP="004B4FB6">
      <w:pPr>
        <w:spacing w:after="0"/>
        <w:ind w:firstLine="0"/>
        <w:jc w:val="both"/>
        <w:rPr>
          <w:b/>
          <w:sz w:val="22"/>
          <w:szCs w:val="22"/>
        </w:rPr>
      </w:pPr>
    </w:p>
    <w:p w14:paraId="3753C915" w14:textId="245606CB" w:rsidR="00965155" w:rsidRDefault="00965155" w:rsidP="004B4FB6">
      <w:pPr>
        <w:spacing w:after="0"/>
        <w:ind w:firstLine="0"/>
        <w:jc w:val="both"/>
        <w:rPr>
          <w:b/>
          <w:sz w:val="22"/>
          <w:szCs w:val="22"/>
        </w:rPr>
      </w:pPr>
    </w:p>
    <w:p w14:paraId="134F5D42" w14:textId="66B979B3" w:rsidR="00965155" w:rsidRDefault="00965155" w:rsidP="004B4FB6">
      <w:pPr>
        <w:spacing w:after="0"/>
        <w:ind w:firstLine="0"/>
        <w:jc w:val="both"/>
        <w:rPr>
          <w:b/>
          <w:sz w:val="22"/>
          <w:szCs w:val="22"/>
        </w:rPr>
      </w:pPr>
    </w:p>
    <w:p w14:paraId="747EC83A" w14:textId="3ED4511B" w:rsidR="00965155" w:rsidRDefault="00965155" w:rsidP="004B4FB6">
      <w:pPr>
        <w:spacing w:after="0"/>
        <w:ind w:firstLine="0"/>
        <w:jc w:val="both"/>
        <w:rPr>
          <w:b/>
          <w:sz w:val="22"/>
          <w:szCs w:val="22"/>
        </w:rPr>
      </w:pPr>
    </w:p>
    <w:p w14:paraId="72385258" w14:textId="77777777" w:rsidR="00965155" w:rsidRDefault="00965155" w:rsidP="004B4FB6">
      <w:pPr>
        <w:spacing w:after="0"/>
        <w:ind w:firstLine="0"/>
        <w:jc w:val="both"/>
        <w:rPr>
          <w:b/>
          <w:sz w:val="22"/>
          <w:szCs w:val="22"/>
        </w:rPr>
      </w:pPr>
    </w:p>
    <w:p w14:paraId="5336B221" w14:textId="77777777" w:rsidR="004B4FB6" w:rsidRPr="004B4FB6" w:rsidRDefault="004B4FB6" w:rsidP="004B4FB6">
      <w:pPr>
        <w:spacing w:after="0"/>
        <w:ind w:firstLine="0"/>
        <w:jc w:val="both"/>
        <w:rPr>
          <w:b/>
          <w:sz w:val="22"/>
          <w:szCs w:val="22"/>
        </w:rPr>
      </w:pPr>
      <w:r w:rsidRPr="004B4FB6">
        <w:rPr>
          <w:b/>
          <w:sz w:val="22"/>
          <w:szCs w:val="22"/>
        </w:rPr>
        <w:lastRenderedPageBreak/>
        <w:t>POSLOVNI IZID</w:t>
      </w:r>
    </w:p>
    <w:p w14:paraId="745C7945" w14:textId="77777777" w:rsidR="004B4FB6" w:rsidRPr="004B4FB6" w:rsidRDefault="004B4FB6" w:rsidP="004B4FB6">
      <w:pPr>
        <w:spacing w:after="0"/>
        <w:ind w:firstLine="0"/>
        <w:jc w:val="both"/>
        <w:rPr>
          <w:b/>
          <w:sz w:val="22"/>
          <w:szCs w:val="22"/>
        </w:rPr>
      </w:pPr>
    </w:p>
    <w:p w14:paraId="1AA551BE" w14:textId="77777777" w:rsidR="004B4FB6" w:rsidRPr="005B527B" w:rsidRDefault="004B4FB6" w:rsidP="004B4FB6">
      <w:pPr>
        <w:spacing w:after="0"/>
        <w:ind w:firstLine="0"/>
        <w:jc w:val="both"/>
        <w:rPr>
          <w:b/>
          <w:sz w:val="22"/>
          <w:szCs w:val="22"/>
        </w:rPr>
      </w:pPr>
    </w:p>
    <w:p w14:paraId="69F4C00A" w14:textId="77777777" w:rsidR="004B4FB6" w:rsidRPr="005B527B" w:rsidRDefault="004B4FB6" w:rsidP="004B4FB6">
      <w:pPr>
        <w:spacing w:after="0"/>
        <w:ind w:firstLine="0"/>
        <w:jc w:val="both"/>
        <w:rPr>
          <w:sz w:val="22"/>
          <w:szCs w:val="22"/>
        </w:rPr>
      </w:pPr>
    </w:p>
    <w:p w14:paraId="6D7830EC" w14:textId="594FD989" w:rsidR="004B4FB6" w:rsidRPr="005B527B" w:rsidRDefault="004B4FB6" w:rsidP="004B4FB6">
      <w:pPr>
        <w:spacing w:after="0"/>
        <w:ind w:firstLine="0"/>
        <w:jc w:val="both"/>
        <w:rPr>
          <w:sz w:val="22"/>
          <w:szCs w:val="22"/>
        </w:rPr>
      </w:pPr>
      <w:r w:rsidRPr="005B527B">
        <w:rPr>
          <w:sz w:val="22"/>
          <w:szCs w:val="22"/>
        </w:rPr>
        <w:t>Posamezne enote so ustvarile sledeče rezultate poslovanja za leto 202</w:t>
      </w:r>
      <w:r w:rsidR="00AB5770" w:rsidRPr="005B527B">
        <w:rPr>
          <w:sz w:val="22"/>
          <w:szCs w:val="22"/>
        </w:rPr>
        <w:t>5</w:t>
      </w:r>
      <w:r w:rsidRPr="005B527B">
        <w:rPr>
          <w:sz w:val="22"/>
          <w:szCs w:val="22"/>
        </w:rPr>
        <w:t xml:space="preserve">:   </w:t>
      </w:r>
    </w:p>
    <w:p w14:paraId="0078324E" w14:textId="77777777" w:rsidR="004B4FB6" w:rsidRPr="005B527B" w:rsidRDefault="004B4FB6" w:rsidP="004B4FB6">
      <w:pPr>
        <w:spacing w:after="0"/>
        <w:ind w:firstLine="0"/>
        <w:jc w:val="both"/>
        <w:rPr>
          <w:sz w:val="22"/>
          <w:szCs w:val="22"/>
        </w:rPr>
      </w:pPr>
    </w:p>
    <w:tbl>
      <w:tblPr>
        <w:tblStyle w:val="Tabelamrea"/>
        <w:tblW w:w="0" w:type="auto"/>
        <w:tblLook w:val="04A0" w:firstRow="1" w:lastRow="0" w:firstColumn="1" w:lastColumn="0" w:noHBand="0" w:noVBand="1"/>
      </w:tblPr>
      <w:tblGrid>
        <w:gridCol w:w="2830"/>
        <w:gridCol w:w="2300"/>
        <w:gridCol w:w="2301"/>
      </w:tblGrid>
      <w:tr w:rsidR="005B527B" w:rsidRPr="005B527B" w14:paraId="1270876F" w14:textId="77777777" w:rsidTr="004B4FB6">
        <w:tc>
          <w:tcPr>
            <w:tcW w:w="2830" w:type="dxa"/>
          </w:tcPr>
          <w:p w14:paraId="1E2E85DF" w14:textId="77777777" w:rsidR="004B4FB6" w:rsidRPr="005B527B" w:rsidRDefault="004B4FB6" w:rsidP="004B4FB6">
            <w:pPr>
              <w:spacing w:after="0"/>
              <w:ind w:firstLine="0"/>
              <w:jc w:val="both"/>
              <w:rPr>
                <w:sz w:val="22"/>
                <w:szCs w:val="22"/>
              </w:rPr>
            </w:pPr>
          </w:p>
        </w:tc>
        <w:tc>
          <w:tcPr>
            <w:tcW w:w="2300" w:type="dxa"/>
          </w:tcPr>
          <w:p w14:paraId="79D283F1" w14:textId="77777777" w:rsidR="004B4FB6" w:rsidRPr="005B527B" w:rsidRDefault="004B4FB6" w:rsidP="004B4FB6">
            <w:pPr>
              <w:spacing w:after="0"/>
              <w:ind w:firstLine="0"/>
              <w:jc w:val="right"/>
              <w:rPr>
                <w:sz w:val="22"/>
                <w:szCs w:val="22"/>
              </w:rPr>
            </w:pPr>
            <w:r w:rsidRPr="005B527B">
              <w:rPr>
                <w:sz w:val="22"/>
                <w:szCs w:val="22"/>
              </w:rPr>
              <w:t>Prihodki nad odhodki</w:t>
            </w:r>
          </w:p>
        </w:tc>
        <w:tc>
          <w:tcPr>
            <w:tcW w:w="2301" w:type="dxa"/>
          </w:tcPr>
          <w:p w14:paraId="59CF976B" w14:textId="77777777" w:rsidR="00D50033" w:rsidRDefault="00D50033" w:rsidP="00D50033">
            <w:pPr>
              <w:spacing w:after="0"/>
              <w:ind w:firstLine="0"/>
              <w:jc w:val="center"/>
              <w:rPr>
                <w:sz w:val="22"/>
                <w:szCs w:val="22"/>
              </w:rPr>
            </w:pPr>
            <w:r>
              <w:rPr>
                <w:sz w:val="22"/>
                <w:szCs w:val="22"/>
              </w:rPr>
              <w:t>Prihodki nad odhodki</w:t>
            </w:r>
          </w:p>
          <w:p w14:paraId="1C1CA848" w14:textId="72F5C691" w:rsidR="004B4FB6" w:rsidRPr="005B527B" w:rsidRDefault="00D50033" w:rsidP="00D50033">
            <w:pPr>
              <w:spacing w:after="0"/>
              <w:ind w:firstLine="0"/>
              <w:jc w:val="center"/>
              <w:rPr>
                <w:sz w:val="22"/>
                <w:szCs w:val="22"/>
              </w:rPr>
            </w:pPr>
            <w:r>
              <w:rPr>
                <w:sz w:val="22"/>
                <w:szCs w:val="22"/>
              </w:rPr>
              <w:t xml:space="preserve"> z odštetim davkom</w:t>
            </w:r>
          </w:p>
        </w:tc>
      </w:tr>
      <w:tr w:rsidR="005B527B" w:rsidRPr="005B527B" w14:paraId="4849DDD0" w14:textId="77777777" w:rsidTr="004B4FB6">
        <w:tc>
          <w:tcPr>
            <w:tcW w:w="2830" w:type="dxa"/>
          </w:tcPr>
          <w:p w14:paraId="0208666C" w14:textId="77777777" w:rsidR="004B4FB6" w:rsidRPr="005B527B" w:rsidRDefault="004B4FB6" w:rsidP="004B4FB6">
            <w:pPr>
              <w:numPr>
                <w:ilvl w:val="0"/>
                <w:numId w:val="52"/>
              </w:numPr>
              <w:spacing w:after="0"/>
              <w:ind w:left="313" w:hanging="284"/>
              <w:contextualSpacing/>
              <w:rPr>
                <w:sz w:val="22"/>
                <w:szCs w:val="22"/>
              </w:rPr>
            </w:pPr>
            <w:r w:rsidRPr="005B527B">
              <w:rPr>
                <w:sz w:val="22"/>
                <w:szCs w:val="22"/>
              </w:rPr>
              <w:t>Osnovna šola Vransko</w:t>
            </w:r>
          </w:p>
        </w:tc>
        <w:tc>
          <w:tcPr>
            <w:tcW w:w="2300" w:type="dxa"/>
          </w:tcPr>
          <w:p w14:paraId="174E0073" w14:textId="6B4FA778" w:rsidR="004B4FB6" w:rsidRPr="005B527B" w:rsidRDefault="002802C6" w:rsidP="004B4FB6">
            <w:pPr>
              <w:spacing w:after="0"/>
              <w:ind w:firstLine="0"/>
              <w:jc w:val="right"/>
              <w:rPr>
                <w:sz w:val="22"/>
                <w:szCs w:val="22"/>
              </w:rPr>
            </w:pPr>
            <w:r w:rsidRPr="005B527B">
              <w:rPr>
                <w:sz w:val="22"/>
                <w:szCs w:val="22"/>
              </w:rPr>
              <w:t>29.460</w:t>
            </w:r>
            <w:r w:rsidR="004B4FB6" w:rsidRPr="005B527B">
              <w:rPr>
                <w:sz w:val="22"/>
                <w:szCs w:val="22"/>
              </w:rPr>
              <w:t xml:space="preserve"> EUR</w:t>
            </w:r>
          </w:p>
        </w:tc>
        <w:tc>
          <w:tcPr>
            <w:tcW w:w="2301" w:type="dxa"/>
          </w:tcPr>
          <w:p w14:paraId="2673ECA3" w14:textId="0724738B" w:rsidR="004B4FB6" w:rsidRPr="005B527B" w:rsidRDefault="00B522A4" w:rsidP="004B4FB6">
            <w:pPr>
              <w:spacing w:after="0"/>
              <w:ind w:firstLine="0"/>
              <w:jc w:val="right"/>
              <w:rPr>
                <w:sz w:val="22"/>
                <w:szCs w:val="22"/>
              </w:rPr>
            </w:pPr>
            <w:r>
              <w:rPr>
                <w:sz w:val="22"/>
                <w:szCs w:val="22"/>
              </w:rPr>
              <w:t>27.061 EUR</w:t>
            </w:r>
          </w:p>
        </w:tc>
      </w:tr>
      <w:tr w:rsidR="005B527B" w:rsidRPr="005B527B" w14:paraId="467950BD" w14:textId="77777777" w:rsidTr="004B4FB6">
        <w:tc>
          <w:tcPr>
            <w:tcW w:w="2830" w:type="dxa"/>
          </w:tcPr>
          <w:p w14:paraId="54CF6208" w14:textId="77777777" w:rsidR="004B4FB6" w:rsidRPr="005B527B" w:rsidRDefault="004B4FB6" w:rsidP="004B4FB6">
            <w:pPr>
              <w:numPr>
                <w:ilvl w:val="0"/>
                <w:numId w:val="52"/>
              </w:numPr>
              <w:spacing w:after="0"/>
              <w:ind w:left="313" w:hanging="284"/>
              <w:contextualSpacing/>
              <w:rPr>
                <w:sz w:val="22"/>
                <w:szCs w:val="22"/>
              </w:rPr>
            </w:pPr>
            <w:r w:rsidRPr="005B527B">
              <w:rPr>
                <w:sz w:val="22"/>
                <w:szCs w:val="22"/>
              </w:rPr>
              <w:t>Podružnična šola Tabor</w:t>
            </w:r>
          </w:p>
        </w:tc>
        <w:tc>
          <w:tcPr>
            <w:tcW w:w="2300" w:type="dxa"/>
          </w:tcPr>
          <w:p w14:paraId="32F0B535" w14:textId="27267F01" w:rsidR="004B4FB6" w:rsidRPr="005B527B" w:rsidRDefault="002802C6" w:rsidP="004B4FB6">
            <w:pPr>
              <w:spacing w:after="0"/>
              <w:ind w:firstLine="0"/>
              <w:jc w:val="right"/>
              <w:rPr>
                <w:sz w:val="22"/>
                <w:szCs w:val="22"/>
              </w:rPr>
            </w:pPr>
            <w:r w:rsidRPr="005B527B">
              <w:rPr>
                <w:sz w:val="22"/>
                <w:szCs w:val="22"/>
              </w:rPr>
              <w:t>9.044</w:t>
            </w:r>
            <w:r w:rsidR="004B4FB6" w:rsidRPr="005B527B">
              <w:rPr>
                <w:sz w:val="22"/>
                <w:szCs w:val="22"/>
              </w:rPr>
              <w:t xml:space="preserve"> EUR</w:t>
            </w:r>
          </w:p>
        </w:tc>
        <w:tc>
          <w:tcPr>
            <w:tcW w:w="2301" w:type="dxa"/>
          </w:tcPr>
          <w:p w14:paraId="57648619" w14:textId="76E61763" w:rsidR="004B4FB6" w:rsidRPr="005B527B" w:rsidRDefault="00B522A4" w:rsidP="004B4FB6">
            <w:pPr>
              <w:spacing w:after="0"/>
              <w:ind w:firstLine="0"/>
              <w:jc w:val="right"/>
              <w:rPr>
                <w:sz w:val="22"/>
                <w:szCs w:val="22"/>
              </w:rPr>
            </w:pPr>
            <w:r>
              <w:rPr>
                <w:sz w:val="22"/>
                <w:szCs w:val="22"/>
              </w:rPr>
              <w:t>7.695 EUR</w:t>
            </w:r>
          </w:p>
        </w:tc>
      </w:tr>
      <w:tr w:rsidR="005B527B" w:rsidRPr="005B527B" w14:paraId="4CAE5EB5" w14:textId="77777777" w:rsidTr="004B4FB6">
        <w:tc>
          <w:tcPr>
            <w:tcW w:w="2830" w:type="dxa"/>
          </w:tcPr>
          <w:p w14:paraId="371B2C77" w14:textId="77777777" w:rsidR="004B4FB6" w:rsidRPr="005B527B" w:rsidRDefault="004B4FB6" w:rsidP="004B4FB6">
            <w:pPr>
              <w:numPr>
                <w:ilvl w:val="0"/>
                <w:numId w:val="52"/>
              </w:numPr>
              <w:spacing w:after="0"/>
              <w:ind w:left="313" w:hanging="284"/>
              <w:contextualSpacing/>
              <w:rPr>
                <w:sz w:val="22"/>
                <w:szCs w:val="22"/>
              </w:rPr>
            </w:pPr>
            <w:r w:rsidRPr="005B527B">
              <w:rPr>
                <w:sz w:val="22"/>
                <w:szCs w:val="22"/>
              </w:rPr>
              <w:t>Vrtec Vransko</w:t>
            </w:r>
            <w:r w:rsidRPr="005B527B">
              <w:rPr>
                <w:sz w:val="22"/>
                <w:szCs w:val="22"/>
              </w:rPr>
              <w:tab/>
            </w:r>
          </w:p>
        </w:tc>
        <w:tc>
          <w:tcPr>
            <w:tcW w:w="2300" w:type="dxa"/>
          </w:tcPr>
          <w:p w14:paraId="2885A7D9" w14:textId="5B7E3233" w:rsidR="004B4FB6" w:rsidRPr="005B527B" w:rsidRDefault="002802C6" w:rsidP="004B4FB6">
            <w:pPr>
              <w:spacing w:after="0"/>
              <w:ind w:firstLine="0"/>
              <w:jc w:val="right"/>
              <w:rPr>
                <w:sz w:val="22"/>
                <w:szCs w:val="22"/>
              </w:rPr>
            </w:pPr>
            <w:r w:rsidRPr="005B527B">
              <w:rPr>
                <w:sz w:val="22"/>
                <w:szCs w:val="22"/>
              </w:rPr>
              <w:t>159</w:t>
            </w:r>
            <w:r w:rsidR="004B4FB6" w:rsidRPr="005B527B">
              <w:rPr>
                <w:sz w:val="22"/>
                <w:szCs w:val="22"/>
              </w:rPr>
              <w:t xml:space="preserve"> EUR</w:t>
            </w:r>
          </w:p>
        </w:tc>
        <w:tc>
          <w:tcPr>
            <w:tcW w:w="2301" w:type="dxa"/>
          </w:tcPr>
          <w:p w14:paraId="2A8508C6" w14:textId="0E14103A" w:rsidR="00B522A4" w:rsidRPr="005B527B" w:rsidRDefault="00B522A4" w:rsidP="00B522A4">
            <w:pPr>
              <w:spacing w:after="0"/>
              <w:ind w:firstLine="0"/>
              <w:jc w:val="right"/>
              <w:rPr>
                <w:sz w:val="22"/>
                <w:szCs w:val="22"/>
              </w:rPr>
            </w:pPr>
            <w:r>
              <w:rPr>
                <w:sz w:val="22"/>
                <w:szCs w:val="22"/>
              </w:rPr>
              <w:t>159 EUR</w:t>
            </w:r>
          </w:p>
        </w:tc>
      </w:tr>
      <w:tr w:rsidR="004B4FB6" w:rsidRPr="005B527B" w14:paraId="47BD1670" w14:textId="77777777" w:rsidTr="004B4FB6">
        <w:tc>
          <w:tcPr>
            <w:tcW w:w="2830" w:type="dxa"/>
          </w:tcPr>
          <w:p w14:paraId="58742A3B" w14:textId="77777777" w:rsidR="004B4FB6" w:rsidRPr="005B527B" w:rsidRDefault="004B4FB6" w:rsidP="004B4FB6">
            <w:pPr>
              <w:numPr>
                <w:ilvl w:val="0"/>
                <w:numId w:val="52"/>
              </w:numPr>
              <w:spacing w:after="0"/>
              <w:ind w:left="313" w:hanging="284"/>
              <w:contextualSpacing/>
              <w:rPr>
                <w:sz w:val="22"/>
                <w:szCs w:val="22"/>
              </w:rPr>
            </w:pPr>
            <w:r w:rsidRPr="005B527B">
              <w:rPr>
                <w:sz w:val="22"/>
                <w:szCs w:val="22"/>
              </w:rPr>
              <w:t>Vrtec Tabor</w:t>
            </w:r>
            <w:r w:rsidRPr="005B527B">
              <w:rPr>
                <w:sz w:val="22"/>
                <w:szCs w:val="22"/>
              </w:rPr>
              <w:tab/>
            </w:r>
          </w:p>
        </w:tc>
        <w:tc>
          <w:tcPr>
            <w:tcW w:w="2300" w:type="dxa"/>
          </w:tcPr>
          <w:p w14:paraId="7B850986" w14:textId="01DD685D" w:rsidR="004B4FB6" w:rsidRPr="005B527B" w:rsidRDefault="002802C6" w:rsidP="004B4FB6">
            <w:pPr>
              <w:spacing w:after="0"/>
              <w:ind w:firstLine="0"/>
              <w:jc w:val="right"/>
              <w:rPr>
                <w:sz w:val="22"/>
                <w:szCs w:val="22"/>
              </w:rPr>
            </w:pPr>
            <w:r w:rsidRPr="005B527B">
              <w:rPr>
                <w:sz w:val="22"/>
                <w:szCs w:val="22"/>
              </w:rPr>
              <w:t>44</w:t>
            </w:r>
            <w:r w:rsidR="004B4FB6" w:rsidRPr="005B527B">
              <w:rPr>
                <w:sz w:val="22"/>
                <w:szCs w:val="22"/>
              </w:rPr>
              <w:t xml:space="preserve"> EUR</w:t>
            </w:r>
          </w:p>
        </w:tc>
        <w:tc>
          <w:tcPr>
            <w:tcW w:w="2301" w:type="dxa"/>
          </w:tcPr>
          <w:p w14:paraId="39CB4FB1" w14:textId="558575D1" w:rsidR="004B4FB6" w:rsidRPr="005B527B" w:rsidRDefault="00B522A4" w:rsidP="004B4FB6">
            <w:pPr>
              <w:spacing w:after="0"/>
              <w:ind w:firstLine="0"/>
              <w:jc w:val="right"/>
              <w:rPr>
                <w:sz w:val="22"/>
                <w:szCs w:val="22"/>
              </w:rPr>
            </w:pPr>
            <w:r>
              <w:rPr>
                <w:sz w:val="22"/>
                <w:szCs w:val="22"/>
              </w:rPr>
              <w:t>44 EUR</w:t>
            </w:r>
          </w:p>
        </w:tc>
      </w:tr>
    </w:tbl>
    <w:p w14:paraId="3C12980F" w14:textId="77777777" w:rsidR="004B4FB6" w:rsidRPr="005B527B" w:rsidRDefault="004B4FB6" w:rsidP="004B4FB6">
      <w:pPr>
        <w:spacing w:after="0"/>
        <w:ind w:firstLine="0"/>
        <w:jc w:val="both"/>
        <w:rPr>
          <w:sz w:val="22"/>
          <w:szCs w:val="22"/>
        </w:rPr>
      </w:pPr>
    </w:p>
    <w:p w14:paraId="7B9C8439" w14:textId="77777777" w:rsidR="004B4FB6" w:rsidRPr="005B527B" w:rsidRDefault="004B4FB6" w:rsidP="004B4FB6">
      <w:pPr>
        <w:spacing w:after="0"/>
        <w:ind w:firstLine="0"/>
        <w:jc w:val="both"/>
        <w:rPr>
          <w:sz w:val="22"/>
          <w:szCs w:val="22"/>
        </w:rPr>
      </w:pPr>
    </w:p>
    <w:p w14:paraId="3E896F53" w14:textId="30C2572C" w:rsidR="004B4FB6" w:rsidRPr="005B527B" w:rsidRDefault="004B4FB6" w:rsidP="004B4FB6">
      <w:pPr>
        <w:keepNext/>
        <w:spacing w:after="0"/>
        <w:ind w:firstLine="0"/>
        <w:jc w:val="both"/>
        <w:rPr>
          <w:sz w:val="22"/>
          <w:szCs w:val="22"/>
        </w:rPr>
      </w:pPr>
      <w:r w:rsidRPr="005B527B">
        <w:rPr>
          <w:sz w:val="22"/>
          <w:szCs w:val="22"/>
        </w:rPr>
        <w:t xml:space="preserve">Poslovni izid znaša  </w:t>
      </w:r>
      <w:r w:rsidR="002802C6" w:rsidRPr="005B527B">
        <w:rPr>
          <w:sz w:val="22"/>
          <w:szCs w:val="22"/>
        </w:rPr>
        <w:t>38.707</w:t>
      </w:r>
      <w:r w:rsidRPr="005B527B">
        <w:rPr>
          <w:sz w:val="22"/>
          <w:szCs w:val="22"/>
        </w:rPr>
        <w:t xml:space="preserve"> EUR presežka prihodkov nad odhodki. </w:t>
      </w:r>
    </w:p>
    <w:p w14:paraId="39809D4B" w14:textId="77777777" w:rsidR="004B4FB6" w:rsidRPr="005B527B" w:rsidRDefault="004B4FB6" w:rsidP="004B4FB6">
      <w:pPr>
        <w:keepNext/>
        <w:spacing w:after="0"/>
        <w:ind w:firstLine="0"/>
        <w:jc w:val="both"/>
        <w:rPr>
          <w:sz w:val="22"/>
          <w:szCs w:val="22"/>
        </w:rPr>
      </w:pPr>
    </w:p>
    <w:p w14:paraId="161F0D6E" w14:textId="77777777" w:rsidR="004B4FB6" w:rsidRPr="004B4FB6" w:rsidRDefault="004B4FB6" w:rsidP="004B4FB6">
      <w:pPr>
        <w:keepNext/>
        <w:spacing w:after="0"/>
        <w:ind w:firstLine="0"/>
        <w:jc w:val="both"/>
        <w:rPr>
          <w:color w:val="000000" w:themeColor="text1"/>
          <w:sz w:val="22"/>
          <w:szCs w:val="22"/>
        </w:rPr>
      </w:pPr>
    </w:p>
    <w:p w14:paraId="4052FDDE" w14:textId="7111E7F9" w:rsidR="004B4FB6" w:rsidRPr="005B527B" w:rsidRDefault="004B4FB6" w:rsidP="004B4FB6">
      <w:pPr>
        <w:keepNext/>
        <w:spacing w:after="0"/>
        <w:ind w:firstLine="0"/>
        <w:jc w:val="both"/>
        <w:rPr>
          <w:sz w:val="22"/>
          <w:szCs w:val="22"/>
        </w:rPr>
      </w:pPr>
      <w:r w:rsidRPr="005B527B">
        <w:rPr>
          <w:sz w:val="22"/>
          <w:szCs w:val="22"/>
        </w:rPr>
        <w:t xml:space="preserve">Obračunan je bil tudi davek od dohodkov pravnih oseb, ki je po obračunu znašal </w:t>
      </w:r>
      <w:r w:rsidR="0098151B" w:rsidRPr="005B527B">
        <w:rPr>
          <w:sz w:val="22"/>
          <w:szCs w:val="22"/>
        </w:rPr>
        <w:t>3.748</w:t>
      </w:r>
      <w:r w:rsidRPr="005B527B">
        <w:rPr>
          <w:sz w:val="22"/>
          <w:szCs w:val="22"/>
        </w:rPr>
        <w:t xml:space="preserve"> EUR. Poslovni izid se zmanjša za ugotovljen davek in na dan 31. 12. 202</w:t>
      </w:r>
      <w:r w:rsidR="00AB5770" w:rsidRPr="005B527B">
        <w:rPr>
          <w:sz w:val="22"/>
          <w:szCs w:val="22"/>
        </w:rPr>
        <w:t>5</w:t>
      </w:r>
      <w:r w:rsidRPr="005B527B">
        <w:rPr>
          <w:sz w:val="22"/>
          <w:szCs w:val="22"/>
        </w:rPr>
        <w:t xml:space="preserve"> znaša </w:t>
      </w:r>
      <w:r w:rsidR="005B527B" w:rsidRPr="005B527B">
        <w:rPr>
          <w:sz w:val="22"/>
          <w:szCs w:val="22"/>
        </w:rPr>
        <w:t>34.959</w:t>
      </w:r>
      <w:r w:rsidRPr="005B527B">
        <w:rPr>
          <w:sz w:val="22"/>
          <w:szCs w:val="22"/>
        </w:rPr>
        <w:t xml:space="preserve"> EUR.</w:t>
      </w:r>
    </w:p>
    <w:p w14:paraId="4AE1FD5F" w14:textId="77777777" w:rsidR="004B4FB6" w:rsidRPr="00E63805" w:rsidRDefault="004B4FB6" w:rsidP="004B4FB6">
      <w:pPr>
        <w:spacing w:after="0"/>
        <w:ind w:firstLine="0"/>
        <w:jc w:val="both"/>
        <w:rPr>
          <w:color w:val="FF0000"/>
          <w:sz w:val="22"/>
          <w:szCs w:val="22"/>
        </w:rPr>
      </w:pPr>
      <w:r w:rsidRPr="00E63805">
        <w:rPr>
          <w:color w:val="FF0000"/>
          <w:sz w:val="22"/>
          <w:szCs w:val="22"/>
        </w:rPr>
        <w:tab/>
      </w:r>
      <w:r w:rsidRPr="00E63805">
        <w:rPr>
          <w:color w:val="FF0000"/>
          <w:sz w:val="22"/>
          <w:szCs w:val="22"/>
        </w:rPr>
        <w:tab/>
      </w:r>
      <w:r w:rsidRPr="00E63805">
        <w:rPr>
          <w:color w:val="FF0000"/>
          <w:sz w:val="22"/>
          <w:szCs w:val="22"/>
        </w:rPr>
        <w:tab/>
        <w:t xml:space="preserve"> </w:t>
      </w:r>
      <w:r w:rsidRPr="00E63805">
        <w:rPr>
          <w:color w:val="FF0000"/>
          <w:sz w:val="22"/>
          <w:szCs w:val="22"/>
        </w:rPr>
        <w:tab/>
      </w:r>
    </w:p>
    <w:p w14:paraId="5AC2098A" w14:textId="77777777" w:rsidR="004B4FB6" w:rsidRPr="00E63805" w:rsidRDefault="004B4FB6" w:rsidP="004B4FB6">
      <w:pPr>
        <w:spacing w:after="0"/>
        <w:ind w:firstLine="0"/>
        <w:jc w:val="both"/>
        <w:rPr>
          <w:color w:val="FF0000"/>
          <w:sz w:val="22"/>
          <w:szCs w:val="22"/>
        </w:rPr>
      </w:pPr>
      <w:r w:rsidRPr="00E63805">
        <w:rPr>
          <w:color w:val="FF0000"/>
          <w:sz w:val="22"/>
          <w:szCs w:val="22"/>
        </w:rPr>
        <w:t xml:space="preserve"> </w:t>
      </w:r>
    </w:p>
    <w:p w14:paraId="60F4DFC7" w14:textId="1EDC4E95" w:rsidR="004B4FB6" w:rsidRPr="00EA37AD" w:rsidRDefault="004B4FB6" w:rsidP="004B4FB6">
      <w:pPr>
        <w:spacing w:after="0"/>
        <w:ind w:firstLine="0"/>
        <w:jc w:val="both"/>
        <w:rPr>
          <w:sz w:val="22"/>
          <w:szCs w:val="22"/>
        </w:rPr>
      </w:pPr>
      <w:r w:rsidRPr="00EA37AD">
        <w:rPr>
          <w:sz w:val="22"/>
          <w:szCs w:val="22"/>
        </w:rPr>
        <w:t>Prihodki in odhodki so knjigovodsko izkazani po posameznih stroškovnih mestih in nosilcih oziroma po virih financiranja. Stroški blaga, materiala in storitev so knjiženi na stroškovno mesto, kjer je strošek nastal. Stroškovno mesto predstavlja posamezno enoto. Skupni stroški, ki bremenijo vsa štiri stroškovna mesta, se delijo po delitvenem ključu za leto 202</w:t>
      </w:r>
      <w:r w:rsidR="00AB5770" w:rsidRPr="00EA37AD">
        <w:rPr>
          <w:sz w:val="22"/>
          <w:szCs w:val="22"/>
        </w:rPr>
        <w:t>5</w:t>
      </w:r>
      <w:r w:rsidRPr="00EA37AD">
        <w:rPr>
          <w:sz w:val="22"/>
          <w:szCs w:val="22"/>
        </w:rPr>
        <w:t>, ki je pripravljen glede na število oddelkov na posamezni enoti. Stroški dela so prikazani po posameznih stroškovnih nosilcih oziroma po virih financiranja.</w:t>
      </w:r>
    </w:p>
    <w:p w14:paraId="2D39BDAB" w14:textId="77777777" w:rsidR="004B4FB6" w:rsidRPr="00EA37AD" w:rsidRDefault="004B4FB6" w:rsidP="004B4FB6">
      <w:pPr>
        <w:spacing w:after="0"/>
        <w:ind w:firstLine="0"/>
        <w:jc w:val="both"/>
        <w:rPr>
          <w:sz w:val="22"/>
          <w:szCs w:val="22"/>
        </w:rPr>
      </w:pPr>
      <w:r w:rsidRPr="00EA37AD">
        <w:rPr>
          <w:sz w:val="22"/>
          <w:szCs w:val="22"/>
        </w:rPr>
        <w:t xml:space="preserve"> </w:t>
      </w:r>
    </w:p>
    <w:p w14:paraId="1B2E23F0" w14:textId="77777777" w:rsidR="004B4FB6" w:rsidRPr="00EA37AD" w:rsidRDefault="004B4FB6" w:rsidP="004B4FB6">
      <w:pPr>
        <w:spacing w:after="0"/>
        <w:ind w:firstLine="0"/>
        <w:jc w:val="both"/>
        <w:rPr>
          <w:sz w:val="22"/>
          <w:szCs w:val="22"/>
        </w:rPr>
      </w:pPr>
    </w:p>
    <w:p w14:paraId="5425675B" w14:textId="77777777" w:rsidR="004B4FB6" w:rsidRPr="00EA37AD" w:rsidRDefault="004B4FB6" w:rsidP="004B4FB6">
      <w:pPr>
        <w:spacing w:after="0"/>
        <w:ind w:firstLine="0"/>
        <w:jc w:val="both"/>
        <w:rPr>
          <w:sz w:val="22"/>
          <w:szCs w:val="22"/>
        </w:rPr>
      </w:pPr>
      <w:r w:rsidRPr="00EA37AD">
        <w:rPr>
          <w:sz w:val="22"/>
          <w:szCs w:val="22"/>
        </w:rPr>
        <w:t>V nadaljevanju je prikazan rezultat poslovanja po posameznih enotah glede na vrste prihodkov in odhodkov.</w:t>
      </w:r>
    </w:p>
    <w:p w14:paraId="39FAFE9A" w14:textId="77777777" w:rsidR="004B4FB6" w:rsidRPr="00EA37AD" w:rsidRDefault="004B4FB6" w:rsidP="004B4FB6">
      <w:pPr>
        <w:spacing w:after="0"/>
        <w:ind w:firstLine="0"/>
        <w:jc w:val="both"/>
        <w:rPr>
          <w:sz w:val="22"/>
          <w:szCs w:val="22"/>
        </w:rPr>
      </w:pPr>
    </w:p>
    <w:p w14:paraId="6D062D0A" w14:textId="2C148E65" w:rsidR="004B4FB6" w:rsidRPr="004B4FB6" w:rsidRDefault="006F36C9" w:rsidP="004B4FB6">
      <w:pPr>
        <w:spacing w:after="0"/>
        <w:ind w:firstLine="0"/>
        <w:jc w:val="both"/>
        <w:rPr>
          <w:sz w:val="22"/>
          <w:szCs w:val="22"/>
        </w:rPr>
      </w:pPr>
      <w:r w:rsidRPr="006F36C9">
        <w:rPr>
          <w:noProof/>
        </w:rPr>
        <w:lastRenderedPageBreak/>
        <w:drawing>
          <wp:inline distT="0" distB="0" distL="0" distR="0" wp14:anchorId="68D9CC10" wp14:editId="7521C093">
            <wp:extent cx="5849620" cy="4169410"/>
            <wp:effectExtent l="0" t="0" r="0" b="254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9620" cy="4169410"/>
                    </a:xfrm>
                    <a:prstGeom prst="rect">
                      <a:avLst/>
                    </a:prstGeom>
                    <a:noFill/>
                    <a:ln>
                      <a:noFill/>
                    </a:ln>
                  </pic:spPr>
                </pic:pic>
              </a:graphicData>
            </a:graphic>
          </wp:inline>
        </w:drawing>
      </w:r>
    </w:p>
    <w:p w14:paraId="20FAC355" w14:textId="77777777" w:rsidR="004B4FB6" w:rsidRPr="004B4FB6" w:rsidRDefault="004B4FB6" w:rsidP="004B4FB6">
      <w:pPr>
        <w:spacing w:after="0"/>
        <w:ind w:firstLine="0"/>
        <w:jc w:val="both"/>
      </w:pPr>
    </w:p>
    <w:p w14:paraId="4F246088" w14:textId="77777777" w:rsidR="004B4FB6" w:rsidRPr="004B4FB6" w:rsidRDefault="004B4FB6" w:rsidP="004B4FB6">
      <w:pPr>
        <w:spacing w:after="0"/>
        <w:ind w:firstLine="0"/>
        <w:jc w:val="both"/>
      </w:pPr>
    </w:p>
    <w:p w14:paraId="7C5200BF" w14:textId="77777777" w:rsidR="004B4FB6" w:rsidRPr="00BB1EA9" w:rsidRDefault="004B4FB6" w:rsidP="004B4FB6">
      <w:pPr>
        <w:spacing w:after="0"/>
        <w:ind w:firstLine="0"/>
        <w:jc w:val="both"/>
        <w:rPr>
          <w:color w:val="FF0000"/>
          <w:sz w:val="22"/>
          <w:szCs w:val="22"/>
          <w:highlight w:val="yellow"/>
        </w:rPr>
      </w:pPr>
    </w:p>
    <w:p w14:paraId="70F39B2A" w14:textId="77777777" w:rsidR="004B4FB6" w:rsidRPr="00EA37AD" w:rsidRDefault="004B4FB6" w:rsidP="004B4FB6">
      <w:pPr>
        <w:spacing w:after="0"/>
        <w:ind w:firstLine="0"/>
        <w:jc w:val="both"/>
        <w:rPr>
          <w:sz w:val="22"/>
          <w:szCs w:val="22"/>
        </w:rPr>
      </w:pPr>
      <w:r w:rsidRPr="00EA37AD">
        <w:rPr>
          <w:sz w:val="22"/>
          <w:szCs w:val="22"/>
        </w:rPr>
        <w:t>Ugotovljena davčna osnova, ki se ugotavlja na osnovi Pravilnika o pridobitni in nepridobitni dejavnosti, je pozitivna in je povečana za nepriznane odhodke.</w:t>
      </w:r>
    </w:p>
    <w:p w14:paraId="7C5DEDF4" w14:textId="77777777" w:rsidR="004B4FB6" w:rsidRPr="00EA37AD" w:rsidRDefault="004B4FB6" w:rsidP="004B4FB6">
      <w:pPr>
        <w:spacing w:after="0"/>
        <w:ind w:firstLine="0"/>
        <w:jc w:val="both"/>
        <w:rPr>
          <w:strike/>
          <w:sz w:val="28"/>
          <w:szCs w:val="28"/>
        </w:rPr>
      </w:pPr>
    </w:p>
    <w:p w14:paraId="3A7EB575" w14:textId="77777777" w:rsidR="004B4FB6" w:rsidRPr="00EA37AD" w:rsidRDefault="004B4FB6" w:rsidP="004B4FB6">
      <w:pPr>
        <w:spacing w:after="0"/>
        <w:ind w:firstLine="0"/>
        <w:jc w:val="both"/>
        <w:rPr>
          <w:bCs/>
          <w:sz w:val="22"/>
          <w:szCs w:val="20"/>
        </w:rPr>
      </w:pPr>
      <w:r w:rsidRPr="00EA37AD">
        <w:rPr>
          <w:sz w:val="22"/>
          <w:szCs w:val="22"/>
        </w:rPr>
        <w:t xml:space="preserve">Po pravilniku o pridobitni in nepridobitni dejavnosti, ki je osnova za obračun davka od dohodka, so prihodki in odhodki razvrščeni po ključu glede na delež pridobitnih in nepridobitnih prihodkov. Razdelitev je prikazana v spodnji tabeli. </w:t>
      </w:r>
      <w:r w:rsidRPr="00EA37AD">
        <w:rPr>
          <w:bCs/>
          <w:sz w:val="22"/>
          <w:szCs w:val="20"/>
        </w:rPr>
        <w:t>Delež prihodkov pridobitne dejavnosti zajemajo vsi prihodki iz zasebnih in drugih virov, ki niso sredstva državnega oz. lokalnega proračuna in so ustvarjeni na trgu.</w:t>
      </w:r>
    </w:p>
    <w:p w14:paraId="2A04213F" w14:textId="77777777" w:rsidR="004B4FB6" w:rsidRPr="00EA37AD" w:rsidRDefault="004B4FB6" w:rsidP="004B4FB6">
      <w:pPr>
        <w:spacing w:after="0"/>
        <w:ind w:firstLine="0"/>
        <w:jc w:val="both"/>
        <w:rPr>
          <w:bCs/>
          <w:sz w:val="22"/>
          <w:szCs w:val="20"/>
        </w:rPr>
      </w:pPr>
    </w:p>
    <w:p w14:paraId="7B7C3C42" w14:textId="77777777" w:rsidR="004B4FB6" w:rsidRPr="00BB1EA9" w:rsidRDefault="004B4FB6" w:rsidP="004B4FB6">
      <w:pPr>
        <w:spacing w:after="0"/>
        <w:ind w:firstLine="0"/>
        <w:jc w:val="both"/>
        <w:rPr>
          <w:bCs/>
          <w:color w:val="FF0000"/>
          <w:sz w:val="22"/>
          <w:szCs w:val="20"/>
        </w:rPr>
      </w:pPr>
    </w:p>
    <w:p w14:paraId="6820B007" w14:textId="77777777" w:rsidR="004B4FB6" w:rsidRPr="004B4FB6" w:rsidRDefault="004B4FB6" w:rsidP="004B4FB6">
      <w:pPr>
        <w:spacing w:after="0"/>
        <w:ind w:firstLine="0"/>
        <w:jc w:val="both"/>
        <w:rPr>
          <w:bCs/>
          <w:color w:val="000000" w:themeColor="text1"/>
          <w:sz w:val="22"/>
          <w:szCs w:val="20"/>
        </w:rPr>
      </w:pPr>
    </w:p>
    <w:p w14:paraId="490DE6B7" w14:textId="77777777" w:rsidR="004B4FB6" w:rsidRPr="004B4FB6" w:rsidRDefault="004B4FB6" w:rsidP="004B4FB6">
      <w:pPr>
        <w:spacing w:after="0"/>
        <w:ind w:firstLine="0"/>
        <w:jc w:val="both"/>
        <w:rPr>
          <w:bCs/>
          <w:color w:val="000000" w:themeColor="text1"/>
          <w:sz w:val="22"/>
          <w:szCs w:val="20"/>
        </w:rPr>
      </w:pPr>
    </w:p>
    <w:p w14:paraId="3558E315" w14:textId="77777777" w:rsidR="004B4FB6" w:rsidRPr="004B4FB6" w:rsidRDefault="004B4FB6" w:rsidP="004B4FB6">
      <w:pPr>
        <w:spacing w:after="0"/>
        <w:ind w:firstLine="0"/>
        <w:jc w:val="both"/>
        <w:rPr>
          <w:bCs/>
          <w:color w:val="000000" w:themeColor="text1"/>
          <w:sz w:val="22"/>
          <w:szCs w:val="20"/>
        </w:rPr>
      </w:pPr>
    </w:p>
    <w:p w14:paraId="2E0C65FC" w14:textId="77777777" w:rsidR="004B4FB6" w:rsidRPr="004B4FB6" w:rsidRDefault="004B4FB6" w:rsidP="004B4FB6">
      <w:pPr>
        <w:spacing w:after="0"/>
        <w:ind w:firstLine="0"/>
        <w:jc w:val="both"/>
        <w:rPr>
          <w:bCs/>
          <w:color w:val="000000" w:themeColor="text1"/>
          <w:sz w:val="22"/>
          <w:szCs w:val="20"/>
        </w:rPr>
      </w:pPr>
    </w:p>
    <w:p w14:paraId="2CB147B8" w14:textId="77777777" w:rsidR="004B4FB6" w:rsidRPr="004B4FB6" w:rsidRDefault="004B4FB6" w:rsidP="004B4FB6">
      <w:pPr>
        <w:spacing w:after="0"/>
        <w:ind w:firstLine="0"/>
        <w:jc w:val="both"/>
        <w:rPr>
          <w:bCs/>
          <w:color w:val="0070C0"/>
          <w:sz w:val="22"/>
          <w:szCs w:val="20"/>
        </w:rPr>
      </w:pPr>
    </w:p>
    <w:p w14:paraId="28192926" w14:textId="77777777" w:rsidR="004B4FB6" w:rsidRPr="004B4FB6" w:rsidRDefault="004B4FB6" w:rsidP="004B4FB6">
      <w:pPr>
        <w:spacing w:after="0"/>
        <w:ind w:firstLine="0"/>
        <w:jc w:val="both"/>
        <w:rPr>
          <w:color w:val="0070C0"/>
          <w:sz w:val="22"/>
          <w:szCs w:val="22"/>
        </w:rPr>
      </w:pPr>
    </w:p>
    <w:p w14:paraId="684C5F55" w14:textId="77777777" w:rsidR="004B4FB6" w:rsidRPr="004B4FB6" w:rsidRDefault="004B4FB6" w:rsidP="004B4FB6">
      <w:pPr>
        <w:spacing w:after="0"/>
        <w:ind w:firstLine="0"/>
        <w:jc w:val="both"/>
        <w:rPr>
          <w:sz w:val="22"/>
          <w:szCs w:val="22"/>
        </w:rPr>
      </w:pPr>
      <w:r w:rsidRPr="004B4FB6">
        <w:rPr>
          <w:sz w:val="22"/>
          <w:szCs w:val="22"/>
        </w:rPr>
        <w:t xml:space="preserve"> </w:t>
      </w:r>
    </w:p>
    <w:p w14:paraId="54F2397D" w14:textId="75BBFC7E" w:rsidR="004B4FB6" w:rsidRDefault="004B4FB6" w:rsidP="004B4FB6">
      <w:pPr>
        <w:spacing w:after="0"/>
        <w:ind w:firstLine="0"/>
        <w:jc w:val="both"/>
        <w:rPr>
          <w:noProof/>
          <w:sz w:val="20"/>
          <w:szCs w:val="20"/>
        </w:rPr>
      </w:pPr>
    </w:p>
    <w:p w14:paraId="47D257CC" w14:textId="6B7F07D8" w:rsidR="00965155" w:rsidRDefault="00965155" w:rsidP="004B4FB6">
      <w:pPr>
        <w:spacing w:after="0"/>
        <w:ind w:firstLine="0"/>
        <w:jc w:val="both"/>
        <w:rPr>
          <w:noProof/>
          <w:sz w:val="20"/>
          <w:szCs w:val="20"/>
        </w:rPr>
      </w:pPr>
    </w:p>
    <w:p w14:paraId="035CE867" w14:textId="1E4C5F82" w:rsidR="00965155" w:rsidRDefault="00965155" w:rsidP="004B4FB6">
      <w:pPr>
        <w:spacing w:after="0"/>
        <w:ind w:firstLine="0"/>
        <w:jc w:val="both"/>
        <w:rPr>
          <w:noProof/>
          <w:sz w:val="20"/>
          <w:szCs w:val="20"/>
        </w:rPr>
      </w:pPr>
    </w:p>
    <w:p w14:paraId="72F8B885" w14:textId="4ACBAC4B" w:rsidR="00965155" w:rsidRDefault="00965155" w:rsidP="004B4FB6">
      <w:pPr>
        <w:spacing w:after="0"/>
        <w:ind w:firstLine="0"/>
        <w:jc w:val="both"/>
        <w:rPr>
          <w:noProof/>
          <w:sz w:val="20"/>
          <w:szCs w:val="20"/>
        </w:rPr>
      </w:pPr>
    </w:p>
    <w:p w14:paraId="029D9B55" w14:textId="735CB66F" w:rsidR="00965155" w:rsidRDefault="00965155" w:rsidP="004B4FB6">
      <w:pPr>
        <w:spacing w:after="0"/>
        <w:ind w:firstLine="0"/>
        <w:jc w:val="both"/>
        <w:rPr>
          <w:noProof/>
          <w:sz w:val="20"/>
          <w:szCs w:val="20"/>
        </w:rPr>
      </w:pPr>
    </w:p>
    <w:p w14:paraId="46CFC71F" w14:textId="2C16D857" w:rsidR="00965155" w:rsidRDefault="00965155" w:rsidP="004B4FB6">
      <w:pPr>
        <w:spacing w:after="0"/>
        <w:ind w:firstLine="0"/>
        <w:jc w:val="both"/>
        <w:rPr>
          <w:noProof/>
          <w:sz w:val="20"/>
          <w:szCs w:val="20"/>
        </w:rPr>
      </w:pPr>
    </w:p>
    <w:p w14:paraId="3E9504A2" w14:textId="77777777" w:rsidR="00965155" w:rsidRPr="004B4FB6" w:rsidRDefault="00965155" w:rsidP="004B4FB6">
      <w:pPr>
        <w:spacing w:after="0"/>
        <w:ind w:firstLine="0"/>
        <w:jc w:val="both"/>
        <w:rPr>
          <w:noProof/>
          <w:sz w:val="20"/>
          <w:szCs w:val="20"/>
        </w:rPr>
      </w:pPr>
    </w:p>
    <w:tbl>
      <w:tblPr>
        <w:tblW w:w="8600" w:type="dxa"/>
        <w:tblCellMar>
          <w:left w:w="70" w:type="dxa"/>
          <w:right w:w="70" w:type="dxa"/>
        </w:tblCellMar>
        <w:tblLook w:val="04A0" w:firstRow="1" w:lastRow="0" w:firstColumn="1" w:lastColumn="0" w:noHBand="0" w:noVBand="1"/>
      </w:tblPr>
      <w:tblGrid>
        <w:gridCol w:w="1100"/>
        <w:gridCol w:w="480"/>
        <w:gridCol w:w="3685"/>
        <w:gridCol w:w="455"/>
        <w:gridCol w:w="1185"/>
        <w:gridCol w:w="655"/>
        <w:gridCol w:w="305"/>
        <w:gridCol w:w="735"/>
      </w:tblGrid>
      <w:tr w:rsidR="004B4FB6" w:rsidRPr="004B4FB6" w14:paraId="069F9CE9" w14:textId="77777777" w:rsidTr="00155EB2">
        <w:trPr>
          <w:trHeight w:val="225"/>
        </w:trPr>
        <w:tc>
          <w:tcPr>
            <w:tcW w:w="1100" w:type="dxa"/>
            <w:tcBorders>
              <w:top w:val="nil"/>
              <w:left w:val="nil"/>
              <w:bottom w:val="nil"/>
              <w:right w:val="nil"/>
            </w:tcBorders>
            <w:noWrap/>
            <w:vAlign w:val="bottom"/>
          </w:tcPr>
          <w:p w14:paraId="6B9442AE" w14:textId="77777777" w:rsidR="004B4FB6" w:rsidRPr="004B4FB6" w:rsidRDefault="004B4FB6" w:rsidP="004B4FB6">
            <w:pPr>
              <w:spacing w:after="0"/>
              <w:ind w:firstLine="0"/>
              <w:rPr>
                <w:sz w:val="20"/>
                <w:szCs w:val="20"/>
              </w:rPr>
            </w:pPr>
          </w:p>
          <w:p w14:paraId="31CEF7FC" w14:textId="77777777" w:rsidR="004B4FB6" w:rsidRPr="004B4FB6" w:rsidRDefault="004B4FB6" w:rsidP="004B4FB6">
            <w:pPr>
              <w:spacing w:after="0"/>
              <w:ind w:firstLine="0"/>
              <w:rPr>
                <w:sz w:val="20"/>
                <w:szCs w:val="20"/>
              </w:rPr>
            </w:pPr>
          </w:p>
        </w:tc>
        <w:tc>
          <w:tcPr>
            <w:tcW w:w="4620" w:type="dxa"/>
            <w:gridSpan w:val="3"/>
            <w:tcBorders>
              <w:top w:val="nil"/>
              <w:left w:val="nil"/>
              <w:bottom w:val="nil"/>
              <w:right w:val="nil"/>
            </w:tcBorders>
            <w:noWrap/>
            <w:vAlign w:val="bottom"/>
          </w:tcPr>
          <w:p w14:paraId="6C0C523D" w14:textId="77777777" w:rsidR="004B4FB6" w:rsidRPr="004B4FB6" w:rsidRDefault="004B4FB6" w:rsidP="004B4FB6">
            <w:pPr>
              <w:spacing w:after="0"/>
              <w:ind w:firstLine="0"/>
              <w:rPr>
                <w:sz w:val="20"/>
                <w:szCs w:val="20"/>
              </w:rPr>
            </w:pPr>
          </w:p>
        </w:tc>
        <w:tc>
          <w:tcPr>
            <w:tcW w:w="1840" w:type="dxa"/>
            <w:gridSpan w:val="2"/>
            <w:tcBorders>
              <w:top w:val="nil"/>
              <w:left w:val="nil"/>
              <w:bottom w:val="nil"/>
              <w:right w:val="nil"/>
            </w:tcBorders>
            <w:noWrap/>
            <w:vAlign w:val="bottom"/>
            <w:hideMark/>
          </w:tcPr>
          <w:p w14:paraId="6F7461C1" w14:textId="77777777" w:rsidR="00EB53EA" w:rsidRDefault="00EB53EA" w:rsidP="004B4FB6">
            <w:pPr>
              <w:spacing w:after="0"/>
              <w:ind w:firstLine="0"/>
              <w:rPr>
                <w:rFonts w:ascii="Arial" w:hAnsi="Arial" w:cs="Arial"/>
                <w:sz w:val="16"/>
                <w:szCs w:val="16"/>
              </w:rPr>
            </w:pPr>
          </w:p>
          <w:p w14:paraId="7D75EFE5" w14:textId="77777777" w:rsidR="00EB53EA" w:rsidRDefault="00EB53EA" w:rsidP="004B4FB6">
            <w:pPr>
              <w:spacing w:after="0"/>
              <w:ind w:firstLine="0"/>
              <w:rPr>
                <w:rFonts w:ascii="Arial" w:hAnsi="Arial" w:cs="Arial"/>
                <w:sz w:val="16"/>
                <w:szCs w:val="16"/>
              </w:rPr>
            </w:pPr>
          </w:p>
          <w:p w14:paraId="669D1A28" w14:textId="77777777" w:rsidR="00EB53EA" w:rsidRDefault="00EB53EA" w:rsidP="004B4FB6">
            <w:pPr>
              <w:spacing w:after="0"/>
              <w:ind w:firstLine="0"/>
              <w:rPr>
                <w:rFonts w:ascii="Arial" w:hAnsi="Arial" w:cs="Arial"/>
                <w:sz w:val="16"/>
                <w:szCs w:val="16"/>
              </w:rPr>
            </w:pPr>
          </w:p>
          <w:p w14:paraId="2FBBEA3E" w14:textId="30812CB6" w:rsidR="004B4FB6" w:rsidRPr="004B4FB6" w:rsidRDefault="004B4FB6" w:rsidP="004B4FB6">
            <w:pPr>
              <w:spacing w:after="0"/>
              <w:ind w:firstLine="0"/>
              <w:rPr>
                <w:rFonts w:ascii="Arial" w:hAnsi="Arial" w:cs="Arial"/>
                <w:sz w:val="16"/>
                <w:szCs w:val="16"/>
              </w:rPr>
            </w:pPr>
            <w:r w:rsidRPr="004B4FB6">
              <w:rPr>
                <w:rFonts w:ascii="Arial" w:hAnsi="Arial" w:cs="Arial"/>
                <w:sz w:val="16"/>
                <w:szCs w:val="16"/>
              </w:rPr>
              <w:t xml:space="preserve"> DDPO 202</w:t>
            </w:r>
            <w:r w:rsidR="005A5C52">
              <w:rPr>
                <w:rFonts w:ascii="Arial" w:hAnsi="Arial" w:cs="Arial"/>
                <w:sz w:val="16"/>
                <w:szCs w:val="16"/>
              </w:rPr>
              <w:t>5</w:t>
            </w:r>
            <w:r w:rsidRPr="004B4FB6">
              <w:rPr>
                <w:rFonts w:ascii="Arial" w:hAnsi="Arial" w:cs="Arial"/>
                <w:sz w:val="16"/>
                <w:szCs w:val="16"/>
              </w:rPr>
              <w:t xml:space="preserve"> </w:t>
            </w:r>
          </w:p>
        </w:tc>
        <w:tc>
          <w:tcPr>
            <w:tcW w:w="1040" w:type="dxa"/>
            <w:gridSpan w:val="2"/>
            <w:tcBorders>
              <w:top w:val="nil"/>
              <w:left w:val="nil"/>
              <w:bottom w:val="nil"/>
              <w:right w:val="nil"/>
            </w:tcBorders>
            <w:noWrap/>
            <w:vAlign w:val="bottom"/>
            <w:hideMark/>
          </w:tcPr>
          <w:p w14:paraId="57161E92" w14:textId="77777777" w:rsidR="004B4FB6" w:rsidRPr="004B4FB6" w:rsidRDefault="004B4FB6" w:rsidP="004B4FB6">
            <w:pPr>
              <w:spacing w:after="0"/>
              <w:ind w:firstLine="0"/>
              <w:rPr>
                <w:rFonts w:ascii="Arial" w:hAnsi="Arial" w:cs="Arial"/>
                <w:sz w:val="16"/>
                <w:szCs w:val="16"/>
              </w:rPr>
            </w:pPr>
          </w:p>
        </w:tc>
      </w:tr>
      <w:tr w:rsidR="004B4FB6" w:rsidRPr="004B4FB6" w14:paraId="360E2723" w14:textId="77777777" w:rsidTr="00155EB2">
        <w:trPr>
          <w:trHeight w:val="225"/>
        </w:trPr>
        <w:tc>
          <w:tcPr>
            <w:tcW w:w="1100" w:type="dxa"/>
            <w:tcBorders>
              <w:top w:val="nil"/>
              <w:left w:val="nil"/>
              <w:bottom w:val="nil"/>
              <w:right w:val="nil"/>
            </w:tcBorders>
            <w:noWrap/>
            <w:vAlign w:val="bottom"/>
            <w:hideMark/>
          </w:tcPr>
          <w:p w14:paraId="34535044" w14:textId="77777777" w:rsidR="004B4FB6" w:rsidRPr="004B4FB6" w:rsidRDefault="004B4FB6" w:rsidP="004B4FB6">
            <w:pPr>
              <w:spacing w:after="0"/>
              <w:ind w:firstLine="0"/>
              <w:jc w:val="right"/>
              <w:rPr>
                <w:sz w:val="20"/>
                <w:szCs w:val="20"/>
              </w:rPr>
            </w:pPr>
          </w:p>
        </w:tc>
        <w:tc>
          <w:tcPr>
            <w:tcW w:w="4620" w:type="dxa"/>
            <w:gridSpan w:val="3"/>
            <w:tcBorders>
              <w:top w:val="nil"/>
              <w:left w:val="nil"/>
              <w:bottom w:val="nil"/>
              <w:right w:val="nil"/>
            </w:tcBorders>
            <w:noWrap/>
            <w:vAlign w:val="bottom"/>
            <w:hideMark/>
          </w:tcPr>
          <w:p w14:paraId="7B3B0E53" w14:textId="77777777" w:rsidR="004B4FB6" w:rsidRPr="004B4FB6" w:rsidRDefault="004B4FB6" w:rsidP="004B4FB6">
            <w:pPr>
              <w:spacing w:after="0"/>
              <w:ind w:firstLine="0"/>
              <w:rPr>
                <w:sz w:val="20"/>
                <w:szCs w:val="20"/>
              </w:rPr>
            </w:pPr>
          </w:p>
        </w:tc>
        <w:tc>
          <w:tcPr>
            <w:tcW w:w="1840" w:type="dxa"/>
            <w:gridSpan w:val="2"/>
            <w:tcBorders>
              <w:top w:val="nil"/>
              <w:left w:val="nil"/>
              <w:bottom w:val="nil"/>
              <w:right w:val="nil"/>
            </w:tcBorders>
            <w:noWrap/>
            <w:vAlign w:val="bottom"/>
            <w:hideMark/>
          </w:tcPr>
          <w:p w14:paraId="23A18D40" w14:textId="77777777" w:rsidR="004B4FB6" w:rsidRPr="004B4FB6" w:rsidRDefault="004B4FB6" w:rsidP="004B4FB6">
            <w:pPr>
              <w:spacing w:after="0"/>
              <w:ind w:firstLine="0"/>
              <w:rPr>
                <w:sz w:val="20"/>
                <w:szCs w:val="20"/>
              </w:rPr>
            </w:pPr>
          </w:p>
        </w:tc>
        <w:tc>
          <w:tcPr>
            <w:tcW w:w="1040" w:type="dxa"/>
            <w:gridSpan w:val="2"/>
            <w:tcBorders>
              <w:top w:val="nil"/>
              <w:left w:val="nil"/>
              <w:bottom w:val="nil"/>
              <w:right w:val="nil"/>
            </w:tcBorders>
            <w:noWrap/>
            <w:vAlign w:val="bottom"/>
            <w:hideMark/>
          </w:tcPr>
          <w:p w14:paraId="07B496E9" w14:textId="77777777" w:rsidR="004B4FB6" w:rsidRPr="004B4FB6" w:rsidRDefault="004B4FB6" w:rsidP="004B4FB6">
            <w:pPr>
              <w:spacing w:after="0"/>
              <w:ind w:firstLine="0"/>
              <w:rPr>
                <w:sz w:val="20"/>
                <w:szCs w:val="20"/>
              </w:rPr>
            </w:pPr>
          </w:p>
        </w:tc>
      </w:tr>
      <w:tr w:rsidR="004B4FB6" w:rsidRPr="004B4FB6" w14:paraId="53DD2D1A" w14:textId="77777777" w:rsidTr="00155EB2">
        <w:trPr>
          <w:trHeight w:val="225"/>
        </w:trPr>
        <w:tc>
          <w:tcPr>
            <w:tcW w:w="1100" w:type="dxa"/>
            <w:tcBorders>
              <w:top w:val="nil"/>
              <w:left w:val="nil"/>
              <w:bottom w:val="nil"/>
              <w:right w:val="nil"/>
            </w:tcBorders>
            <w:noWrap/>
            <w:vAlign w:val="bottom"/>
            <w:hideMark/>
          </w:tcPr>
          <w:p w14:paraId="58002FEC" w14:textId="77777777" w:rsidR="004B4FB6" w:rsidRPr="00155EB2" w:rsidRDefault="004B4FB6" w:rsidP="004B4FB6">
            <w:pPr>
              <w:spacing w:after="0"/>
              <w:ind w:firstLine="0"/>
              <w:rPr>
                <w:rFonts w:ascii="Arial" w:hAnsi="Arial" w:cs="Arial"/>
                <w:b/>
                <w:bCs/>
                <w:sz w:val="16"/>
                <w:szCs w:val="16"/>
              </w:rPr>
            </w:pPr>
            <w:r w:rsidRPr="00155EB2">
              <w:rPr>
                <w:rFonts w:ascii="Arial" w:hAnsi="Arial" w:cs="Arial"/>
                <w:b/>
                <w:bCs/>
                <w:sz w:val="16"/>
                <w:szCs w:val="16"/>
              </w:rPr>
              <w:t>PRIHODKI</w:t>
            </w:r>
          </w:p>
        </w:tc>
        <w:tc>
          <w:tcPr>
            <w:tcW w:w="4620" w:type="dxa"/>
            <w:gridSpan w:val="3"/>
            <w:tcBorders>
              <w:top w:val="nil"/>
              <w:left w:val="nil"/>
              <w:bottom w:val="nil"/>
              <w:right w:val="nil"/>
            </w:tcBorders>
            <w:noWrap/>
            <w:vAlign w:val="bottom"/>
            <w:hideMark/>
          </w:tcPr>
          <w:p w14:paraId="1A3B5225" w14:textId="77777777" w:rsidR="004B4FB6" w:rsidRPr="004B4FB6" w:rsidRDefault="004B4FB6" w:rsidP="004B4FB6">
            <w:pPr>
              <w:spacing w:after="0"/>
              <w:ind w:firstLine="0"/>
              <w:rPr>
                <w:rFonts w:ascii="Arial" w:hAnsi="Arial" w:cs="Arial"/>
                <w:sz w:val="16"/>
                <w:szCs w:val="16"/>
              </w:rPr>
            </w:pPr>
          </w:p>
        </w:tc>
        <w:tc>
          <w:tcPr>
            <w:tcW w:w="1840" w:type="dxa"/>
            <w:gridSpan w:val="2"/>
            <w:tcBorders>
              <w:top w:val="nil"/>
              <w:left w:val="nil"/>
              <w:bottom w:val="nil"/>
              <w:right w:val="nil"/>
            </w:tcBorders>
            <w:noWrap/>
            <w:vAlign w:val="bottom"/>
            <w:hideMark/>
          </w:tcPr>
          <w:p w14:paraId="70CB0E02" w14:textId="77777777" w:rsidR="004B4FB6" w:rsidRPr="004B4FB6" w:rsidRDefault="004B4FB6" w:rsidP="004B4FB6">
            <w:pPr>
              <w:spacing w:after="0"/>
              <w:ind w:firstLine="0"/>
              <w:rPr>
                <w:sz w:val="20"/>
                <w:szCs w:val="20"/>
              </w:rPr>
            </w:pPr>
          </w:p>
        </w:tc>
        <w:tc>
          <w:tcPr>
            <w:tcW w:w="1040" w:type="dxa"/>
            <w:gridSpan w:val="2"/>
            <w:tcBorders>
              <w:top w:val="nil"/>
              <w:left w:val="nil"/>
              <w:bottom w:val="nil"/>
              <w:right w:val="nil"/>
            </w:tcBorders>
            <w:noWrap/>
            <w:vAlign w:val="bottom"/>
            <w:hideMark/>
          </w:tcPr>
          <w:p w14:paraId="38E56840" w14:textId="77777777" w:rsidR="004B4FB6" w:rsidRPr="004B4FB6" w:rsidRDefault="004B4FB6" w:rsidP="004B4FB6">
            <w:pPr>
              <w:spacing w:after="0"/>
              <w:ind w:firstLine="0"/>
              <w:rPr>
                <w:sz w:val="20"/>
                <w:szCs w:val="20"/>
              </w:rPr>
            </w:pPr>
          </w:p>
        </w:tc>
      </w:tr>
      <w:tr w:rsidR="00155EB2" w:rsidRPr="00155EB2" w14:paraId="12FE2097" w14:textId="77777777" w:rsidTr="00155EB2">
        <w:trPr>
          <w:gridAfter w:val="1"/>
          <w:wAfter w:w="735" w:type="dxa"/>
          <w:trHeight w:val="300"/>
        </w:trPr>
        <w:tc>
          <w:tcPr>
            <w:tcW w:w="1580" w:type="dxa"/>
            <w:gridSpan w:val="2"/>
            <w:tcBorders>
              <w:top w:val="nil"/>
              <w:left w:val="nil"/>
              <w:bottom w:val="nil"/>
              <w:right w:val="nil"/>
            </w:tcBorders>
            <w:noWrap/>
            <w:vAlign w:val="bottom"/>
            <w:hideMark/>
          </w:tcPr>
          <w:p w14:paraId="29EF2D50" w14:textId="77777777" w:rsidR="00155EB2" w:rsidRPr="00155EB2" w:rsidRDefault="00155EB2" w:rsidP="00155EB2">
            <w:pPr>
              <w:spacing w:after="0"/>
              <w:ind w:firstLine="0"/>
              <w:rPr>
                <w:rFonts w:ascii="Arial" w:hAnsi="Arial" w:cs="Arial"/>
                <w:color w:val="000000"/>
                <w:sz w:val="16"/>
                <w:szCs w:val="16"/>
              </w:rPr>
            </w:pPr>
          </w:p>
        </w:tc>
        <w:tc>
          <w:tcPr>
            <w:tcW w:w="3685" w:type="dxa"/>
            <w:tcBorders>
              <w:top w:val="nil"/>
              <w:left w:val="nil"/>
              <w:bottom w:val="nil"/>
              <w:right w:val="nil"/>
            </w:tcBorders>
            <w:noWrap/>
            <w:vAlign w:val="bottom"/>
            <w:hideMark/>
          </w:tcPr>
          <w:p w14:paraId="57AA1168" w14:textId="77777777" w:rsidR="00155EB2" w:rsidRPr="00155EB2" w:rsidRDefault="00155EB2" w:rsidP="00155EB2">
            <w:pPr>
              <w:spacing w:after="0"/>
              <w:ind w:firstLine="0"/>
              <w:rPr>
                <w:rFonts w:ascii="Arial" w:hAnsi="Arial" w:cs="Arial"/>
                <w:color w:val="000000"/>
                <w:sz w:val="16"/>
                <w:szCs w:val="16"/>
              </w:rPr>
            </w:pPr>
          </w:p>
        </w:tc>
        <w:tc>
          <w:tcPr>
            <w:tcW w:w="1640" w:type="dxa"/>
            <w:gridSpan w:val="2"/>
            <w:tcBorders>
              <w:top w:val="nil"/>
              <w:left w:val="nil"/>
              <w:bottom w:val="nil"/>
              <w:right w:val="nil"/>
            </w:tcBorders>
            <w:noWrap/>
            <w:vAlign w:val="bottom"/>
            <w:hideMark/>
          </w:tcPr>
          <w:p w14:paraId="326A973A" w14:textId="77777777" w:rsidR="00155EB2" w:rsidRPr="00155EB2" w:rsidRDefault="00155EB2" w:rsidP="00155EB2">
            <w:pPr>
              <w:spacing w:after="0"/>
              <w:ind w:firstLine="0"/>
              <w:rPr>
                <w:sz w:val="20"/>
                <w:szCs w:val="20"/>
              </w:rPr>
            </w:pPr>
          </w:p>
        </w:tc>
        <w:tc>
          <w:tcPr>
            <w:tcW w:w="960" w:type="dxa"/>
            <w:gridSpan w:val="2"/>
            <w:tcBorders>
              <w:top w:val="nil"/>
              <w:left w:val="nil"/>
              <w:bottom w:val="nil"/>
              <w:right w:val="nil"/>
            </w:tcBorders>
            <w:noWrap/>
            <w:vAlign w:val="bottom"/>
            <w:hideMark/>
          </w:tcPr>
          <w:p w14:paraId="3E385ABF" w14:textId="77777777" w:rsidR="00155EB2" w:rsidRPr="00155EB2" w:rsidRDefault="00155EB2" w:rsidP="00155EB2">
            <w:pPr>
              <w:spacing w:after="0"/>
              <w:ind w:firstLine="0"/>
              <w:rPr>
                <w:sz w:val="20"/>
                <w:szCs w:val="20"/>
              </w:rPr>
            </w:pPr>
          </w:p>
        </w:tc>
      </w:tr>
      <w:tr w:rsidR="00155EB2" w:rsidRPr="00155EB2" w14:paraId="0D1B74FD" w14:textId="77777777" w:rsidTr="00155EB2">
        <w:trPr>
          <w:gridAfter w:val="1"/>
          <w:wAfter w:w="735" w:type="dxa"/>
          <w:trHeight w:val="300"/>
        </w:trPr>
        <w:tc>
          <w:tcPr>
            <w:tcW w:w="1580" w:type="dxa"/>
            <w:gridSpan w:val="2"/>
            <w:tcBorders>
              <w:top w:val="nil"/>
              <w:left w:val="nil"/>
              <w:bottom w:val="nil"/>
              <w:right w:val="nil"/>
            </w:tcBorders>
            <w:noWrap/>
            <w:vAlign w:val="bottom"/>
            <w:hideMark/>
          </w:tcPr>
          <w:p w14:paraId="3A34F41B" w14:textId="77777777" w:rsidR="00155EB2" w:rsidRPr="00155EB2" w:rsidRDefault="00155EB2" w:rsidP="00155EB2">
            <w:pPr>
              <w:spacing w:after="0"/>
              <w:ind w:firstLine="0"/>
              <w:rPr>
                <w:sz w:val="20"/>
                <w:szCs w:val="20"/>
              </w:rPr>
            </w:pPr>
          </w:p>
        </w:tc>
        <w:tc>
          <w:tcPr>
            <w:tcW w:w="3685" w:type="dxa"/>
            <w:tcBorders>
              <w:top w:val="nil"/>
              <w:left w:val="nil"/>
              <w:bottom w:val="nil"/>
              <w:right w:val="nil"/>
            </w:tcBorders>
            <w:noWrap/>
            <w:vAlign w:val="bottom"/>
            <w:hideMark/>
          </w:tcPr>
          <w:p w14:paraId="1C8592F1" w14:textId="77777777" w:rsidR="00155EB2" w:rsidRPr="00155EB2" w:rsidRDefault="00155EB2" w:rsidP="00155EB2">
            <w:pPr>
              <w:spacing w:after="0"/>
              <w:ind w:firstLine="0"/>
              <w:rPr>
                <w:rFonts w:ascii="Arial" w:hAnsi="Arial" w:cs="Arial"/>
                <w:b/>
                <w:bCs/>
                <w:color w:val="000000"/>
                <w:sz w:val="16"/>
                <w:szCs w:val="16"/>
              </w:rPr>
            </w:pPr>
            <w:r w:rsidRPr="00155EB2">
              <w:rPr>
                <w:rFonts w:ascii="Arial" w:hAnsi="Arial" w:cs="Arial"/>
                <w:b/>
                <w:bCs/>
                <w:color w:val="000000"/>
                <w:sz w:val="16"/>
                <w:szCs w:val="16"/>
              </w:rPr>
              <w:t>NEPRIDOBITNI PRIHODKI</w:t>
            </w:r>
          </w:p>
        </w:tc>
        <w:tc>
          <w:tcPr>
            <w:tcW w:w="1640" w:type="dxa"/>
            <w:gridSpan w:val="2"/>
            <w:tcBorders>
              <w:top w:val="nil"/>
              <w:left w:val="nil"/>
              <w:bottom w:val="nil"/>
              <w:right w:val="nil"/>
            </w:tcBorders>
            <w:noWrap/>
            <w:vAlign w:val="bottom"/>
            <w:hideMark/>
          </w:tcPr>
          <w:p w14:paraId="4B62E6F1" w14:textId="77777777" w:rsidR="00155EB2" w:rsidRPr="00155EB2" w:rsidRDefault="00155EB2" w:rsidP="00155EB2">
            <w:pPr>
              <w:spacing w:after="0"/>
              <w:ind w:firstLine="0"/>
              <w:rPr>
                <w:rFonts w:ascii="Arial" w:hAnsi="Arial" w:cs="Arial"/>
                <w:b/>
                <w:bCs/>
                <w:color w:val="000000"/>
                <w:sz w:val="16"/>
                <w:szCs w:val="16"/>
              </w:rPr>
            </w:pPr>
          </w:p>
        </w:tc>
        <w:tc>
          <w:tcPr>
            <w:tcW w:w="960" w:type="dxa"/>
            <w:gridSpan w:val="2"/>
            <w:tcBorders>
              <w:top w:val="nil"/>
              <w:left w:val="nil"/>
              <w:bottom w:val="nil"/>
              <w:right w:val="nil"/>
            </w:tcBorders>
            <w:noWrap/>
            <w:vAlign w:val="bottom"/>
            <w:hideMark/>
          </w:tcPr>
          <w:p w14:paraId="2C4278A7" w14:textId="77777777" w:rsidR="00155EB2" w:rsidRPr="00155EB2" w:rsidRDefault="00155EB2" w:rsidP="00155EB2">
            <w:pPr>
              <w:spacing w:after="0"/>
              <w:ind w:firstLine="0"/>
              <w:rPr>
                <w:sz w:val="20"/>
                <w:szCs w:val="20"/>
              </w:rPr>
            </w:pPr>
          </w:p>
        </w:tc>
      </w:tr>
      <w:tr w:rsidR="00155EB2" w:rsidRPr="00155EB2" w14:paraId="286C8889" w14:textId="77777777" w:rsidTr="00155EB2">
        <w:trPr>
          <w:gridAfter w:val="1"/>
          <w:wAfter w:w="735" w:type="dxa"/>
          <w:trHeight w:val="300"/>
        </w:trPr>
        <w:tc>
          <w:tcPr>
            <w:tcW w:w="1580" w:type="dxa"/>
            <w:gridSpan w:val="2"/>
            <w:tcBorders>
              <w:top w:val="nil"/>
              <w:left w:val="nil"/>
              <w:bottom w:val="nil"/>
              <w:right w:val="nil"/>
            </w:tcBorders>
            <w:noWrap/>
            <w:vAlign w:val="bottom"/>
            <w:hideMark/>
          </w:tcPr>
          <w:p w14:paraId="7163CAF9" w14:textId="77777777" w:rsidR="00155EB2" w:rsidRPr="00155EB2" w:rsidRDefault="00155EB2" w:rsidP="00155EB2">
            <w:pPr>
              <w:spacing w:after="0"/>
              <w:ind w:firstLine="0"/>
              <w:rPr>
                <w:rFonts w:ascii="Arial" w:hAnsi="Arial" w:cs="Arial"/>
                <w:color w:val="000000"/>
                <w:sz w:val="16"/>
                <w:szCs w:val="16"/>
              </w:rPr>
            </w:pPr>
            <w:r w:rsidRPr="00155EB2">
              <w:rPr>
                <w:rFonts w:ascii="Arial" w:hAnsi="Arial" w:cs="Arial"/>
                <w:color w:val="000000"/>
                <w:sz w:val="16"/>
                <w:szCs w:val="16"/>
              </w:rPr>
              <w:t xml:space="preserve"> KTO</w:t>
            </w:r>
          </w:p>
        </w:tc>
        <w:tc>
          <w:tcPr>
            <w:tcW w:w="3685" w:type="dxa"/>
            <w:tcBorders>
              <w:top w:val="nil"/>
              <w:left w:val="nil"/>
              <w:bottom w:val="nil"/>
              <w:right w:val="nil"/>
            </w:tcBorders>
            <w:noWrap/>
            <w:vAlign w:val="bottom"/>
            <w:hideMark/>
          </w:tcPr>
          <w:p w14:paraId="1C6EB416" w14:textId="77777777" w:rsidR="00155EB2" w:rsidRPr="00155EB2" w:rsidRDefault="00155EB2" w:rsidP="00155EB2">
            <w:pPr>
              <w:spacing w:after="0"/>
              <w:ind w:firstLine="0"/>
              <w:rPr>
                <w:rFonts w:ascii="Arial" w:hAnsi="Arial" w:cs="Arial"/>
                <w:color w:val="000000"/>
                <w:sz w:val="16"/>
                <w:szCs w:val="16"/>
              </w:rPr>
            </w:pPr>
          </w:p>
        </w:tc>
        <w:tc>
          <w:tcPr>
            <w:tcW w:w="1640" w:type="dxa"/>
            <w:gridSpan w:val="2"/>
            <w:tcBorders>
              <w:top w:val="nil"/>
              <w:left w:val="nil"/>
              <w:bottom w:val="nil"/>
              <w:right w:val="nil"/>
            </w:tcBorders>
            <w:noWrap/>
            <w:vAlign w:val="bottom"/>
            <w:hideMark/>
          </w:tcPr>
          <w:p w14:paraId="5DFF6CC2" w14:textId="77777777" w:rsidR="00155EB2" w:rsidRPr="00155EB2" w:rsidRDefault="00155EB2" w:rsidP="00155EB2">
            <w:pPr>
              <w:spacing w:after="0"/>
              <w:ind w:firstLine="0"/>
              <w:rPr>
                <w:sz w:val="20"/>
                <w:szCs w:val="20"/>
              </w:rPr>
            </w:pPr>
          </w:p>
        </w:tc>
        <w:tc>
          <w:tcPr>
            <w:tcW w:w="960" w:type="dxa"/>
            <w:gridSpan w:val="2"/>
            <w:tcBorders>
              <w:top w:val="nil"/>
              <w:left w:val="nil"/>
              <w:bottom w:val="nil"/>
              <w:right w:val="nil"/>
            </w:tcBorders>
            <w:noWrap/>
            <w:vAlign w:val="bottom"/>
            <w:hideMark/>
          </w:tcPr>
          <w:p w14:paraId="2AFC343B" w14:textId="77777777" w:rsidR="00155EB2" w:rsidRPr="00155EB2" w:rsidRDefault="00155EB2" w:rsidP="00155EB2">
            <w:pPr>
              <w:spacing w:after="0"/>
              <w:ind w:firstLine="0"/>
              <w:rPr>
                <w:sz w:val="20"/>
                <w:szCs w:val="20"/>
              </w:rPr>
            </w:pPr>
          </w:p>
        </w:tc>
      </w:tr>
      <w:tr w:rsidR="00155EB2" w:rsidRPr="00155EB2" w14:paraId="2F2D20B7" w14:textId="77777777" w:rsidTr="00155EB2">
        <w:trPr>
          <w:gridAfter w:val="1"/>
          <w:wAfter w:w="735" w:type="dxa"/>
          <w:trHeight w:val="300"/>
        </w:trPr>
        <w:tc>
          <w:tcPr>
            <w:tcW w:w="1580" w:type="dxa"/>
            <w:gridSpan w:val="2"/>
            <w:tcBorders>
              <w:top w:val="single" w:sz="4" w:space="0" w:color="000000"/>
              <w:left w:val="single" w:sz="4" w:space="0" w:color="000000"/>
              <w:bottom w:val="single" w:sz="4" w:space="0" w:color="000000"/>
              <w:right w:val="single" w:sz="4" w:space="0" w:color="000000"/>
            </w:tcBorders>
            <w:noWrap/>
            <w:vAlign w:val="bottom"/>
            <w:hideMark/>
          </w:tcPr>
          <w:p w14:paraId="66BEC616" w14:textId="77777777" w:rsidR="00155EB2" w:rsidRPr="00155EB2" w:rsidRDefault="00155EB2" w:rsidP="00155EB2">
            <w:pPr>
              <w:spacing w:after="0"/>
              <w:ind w:firstLine="0"/>
              <w:jc w:val="right"/>
              <w:rPr>
                <w:rFonts w:ascii="Arial" w:hAnsi="Arial" w:cs="Arial"/>
                <w:color w:val="000000"/>
                <w:sz w:val="16"/>
                <w:szCs w:val="16"/>
              </w:rPr>
            </w:pPr>
            <w:r w:rsidRPr="00155EB2">
              <w:rPr>
                <w:rFonts w:ascii="Arial" w:hAnsi="Arial" w:cs="Arial"/>
                <w:color w:val="000000"/>
                <w:sz w:val="16"/>
                <w:szCs w:val="16"/>
              </w:rPr>
              <w:t>7600</w:t>
            </w:r>
          </w:p>
        </w:tc>
        <w:tc>
          <w:tcPr>
            <w:tcW w:w="3685" w:type="dxa"/>
            <w:tcBorders>
              <w:top w:val="single" w:sz="4" w:space="0" w:color="000000"/>
              <w:left w:val="nil"/>
              <w:bottom w:val="single" w:sz="4" w:space="0" w:color="000000"/>
              <w:right w:val="single" w:sz="4" w:space="0" w:color="000000"/>
            </w:tcBorders>
            <w:noWrap/>
            <w:vAlign w:val="bottom"/>
            <w:hideMark/>
          </w:tcPr>
          <w:p w14:paraId="3FC21D6C" w14:textId="77777777" w:rsidR="00155EB2" w:rsidRPr="00155EB2" w:rsidRDefault="00155EB2" w:rsidP="00155EB2">
            <w:pPr>
              <w:spacing w:after="0"/>
              <w:ind w:firstLine="0"/>
              <w:rPr>
                <w:rFonts w:ascii="Arial" w:hAnsi="Arial" w:cs="Arial"/>
                <w:color w:val="000000"/>
                <w:sz w:val="16"/>
                <w:szCs w:val="16"/>
              </w:rPr>
            </w:pPr>
            <w:r w:rsidRPr="00155EB2">
              <w:rPr>
                <w:rFonts w:ascii="Arial" w:hAnsi="Arial" w:cs="Arial"/>
                <w:color w:val="000000"/>
                <w:sz w:val="16"/>
                <w:szCs w:val="16"/>
              </w:rPr>
              <w:t>PRIHODKI DRŽAVNEGA PRORAČUNA</w:t>
            </w:r>
          </w:p>
        </w:tc>
        <w:tc>
          <w:tcPr>
            <w:tcW w:w="1640" w:type="dxa"/>
            <w:gridSpan w:val="2"/>
            <w:tcBorders>
              <w:top w:val="single" w:sz="4" w:space="0" w:color="000000"/>
              <w:left w:val="nil"/>
              <w:bottom w:val="single" w:sz="4" w:space="0" w:color="000000"/>
              <w:right w:val="single" w:sz="4" w:space="0" w:color="000000"/>
            </w:tcBorders>
            <w:noWrap/>
            <w:vAlign w:val="bottom"/>
            <w:hideMark/>
          </w:tcPr>
          <w:p w14:paraId="14EF9380" w14:textId="77777777" w:rsidR="00155EB2" w:rsidRPr="00155EB2" w:rsidRDefault="00155EB2" w:rsidP="00155EB2">
            <w:pPr>
              <w:spacing w:after="0"/>
              <w:ind w:firstLine="0"/>
              <w:jc w:val="right"/>
              <w:rPr>
                <w:rFonts w:ascii="Arial" w:hAnsi="Arial" w:cs="Arial"/>
                <w:color w:val="000000"/>
                <w:sz w:val="16"/>
                <w:szCs w:val="16"/>
              </w:rPr>
            </w:pPr>
            <w:r w:rsidRPr="00155EB2">
              <w:rPr>
                <w:rFonts w:ascii="Arial" w:hAnsi="Arial" w:cs="Arial"/>
                <w:color w:val="000000"/>
                <w:sz w:val="16"/>
                <w:szCs w:val="16"/>
              </w:rPr>
              <w:t xml:space="preserve"> 3.343.414,91 </w:t>
            </w:r>
          </w:p>
        </w:tc>
        <w:tc>
          <w:tcPr>
            <w:tcW w:w="960" w:type="dxa"/>
            <w:gridSpan w:val="2"/>
            <w:tcBorders>
              <w:top w:val="nil"/>
              <w:left w:val="nil"/>
              <w:bottom w:val="nil"/>
              <w:right w:val="nil"/>
            </w:tcBorders>
            <w:noWrap/>
            <w:vAlign w:val="bottom"/>
            <w:hideMark/>
          </w:tcPr>
          <w:p w14:paraId="45FA521E" w14:textId="77777777" w:rsidR="00155EB2" w:rsidRPr="00155EB2" w:rsidRDefault="00155EB2" w:rsidP="00155EB2">
            <w:pPr>
              <w:spacing w:after="0"/>
              <w:ind w:firstLine="0"/>
              <w:jc w:val="right"/>
              <w:rPr>
                <w:rFonts w:ascii="Arial" w:hAnsi="Arial" w:cs="Arial"/>
                <w:color w:val="000000"/>
                <w:sz w:val="16"/>
                <w:szCs w:val="16"/>
              </w:rPr>
            </w:pPr>
          </w:p>
        </w:tc>
      </w:tr>
      <w:tr w:rsidR="00155EB2" w:rsidRPr="00155EB2" w14:paraId="02E1AF4A" w14:textId="77777777" w:rsidTr="00155EB2">
        <w:trPr>
          <w:gridAfter w:val="1"/>
          <w:wAfter w:w="735" w:type="dxa"/>
          <w:trHeight w:val="300"/>
        </w:trPr>
        <w:tc>
          <w:tcPr>
            <w:tcW w:w="1580" w:type="dxa"/>
            <w:gridSpan w:val="2"/>
            <w:tcBorders>
              <w:top w:val="nil"/>
              <w:left w:val="single" w:sz="4" w:space="0" w:color="000000"/>
              <w:bottom w:val="single" w:sz="4" w:space="0" w:color="000000"/>
              <w:right w:val="single" w:sz="4" w:space="0" w:color="000000"/>
            </w:tcBorders>
            <w:noWrap/>
            <w:vAlign w:val="bottom"/>
            <w:hideMark/>
          </w:tcPr>
          <w:p w14:paraId="714CE1D2" w14:textId="77777777" w:rsidR="00155EB2" w:rsidRPr="00155EB2" w:rsidRDefault="00155EB2" w:rsidP="00155EB2">
            <w:pPr>
              <w:spacing w:after="0"/>
              <w:ind w:firstLine="0"/>
              <w:jc w:val="right"/>
              <w:rPr>
                <w:rFonts w:ascii="Arial" w:hAnsi="Arial" w:cs="Arial"/>
                <w:color w:val="000000"/>
                <w:sz w:val="16"/>
                <w:szCs w:val="16"/>
              </w:rPr>
            </w:pPr>
            <w:r w:rsidRPr="00155EB2">
              <w:rPr>
                <w:rFonts w:ascii="Arial" w:hAnsi="Arial" w:cs="Arial"/>
                <w:color w:val="000000"/>
                <w:sz w:val="16"/>
                <w:szCs w:val="16"/>
              </w:rPr>
              <w:t>7601</w:t>
            </w:r>
          </w:p>
        </w:tc>
        <w:tc>
          <w:tcPr>
            <w:tcW w:w="3685" w:type="dxa"/>
            <w:tcBorders>
              <w:top w:val="nil"/>
              <w:left w:val="nil"/>
              <w:bottom w:val="single" w:sz="4" w:space="0" w:color="000000"/>
              <w:right w:val="single" w:sz="4" w:space="0" w:color="000000"/>
            </w:tcBorders>
            <w:noWrap/>
            <w:vAlign w:val="bottom"/>
            <w:hideMark/>
          </w:tcPr>
          <w:p w14:paraId="2D803139" w14:textId="77777777" w:rsidR="00155EB2" w:rsidRPr="00155EB2" w:rsidRDefault="00155EB2" w:rsidP="00155EB2">
            <w:pPr>
              <w:spacing w:after="0"/>
              <w:ind w:firstLine="0"/>
              <w:rPr>
                <w:rFonts w:ascii="Arial" w:hAnsi="Arial" w:cs="Arial"/>
                <w:color w:val="000000"/>
                <w:sz w:val="16"/>
                <w:szCs w:val="16"/>
              </w:rPr>
            </w:pPr>
            <w:r w:rsidRPr="00155EB2">
              <w:rPr>
                <w:rFonts w:ascii="Arial" w:hAnsi="Arial" w:cs="Arial"/>
                <w:color w:val="000000"/>
                <w:sz w:val="16"/>
                <w:szCs w:val="16"/>
              </w:rPr>
              <w:t>PRIHODKI LOKALNE SKUPNOSTI</w:t>
            </w:r>
          </w:p>
        </w:tc>
        <w:tc>
          <w:tcPr>
            <w:tcW w:w="1640" w:type="dxa"/>
            <w:gridSpan w:val="2"/>
            <w:tcBorders>
              <w:top w:val="nil"/>
              <w:left w:val="nil"/>
              <w:bottom w:val="single" w:sz="4" w:space="0" w:color="000000"/>
              <w:right w:val="single" w:sz="4" w:space="0" w:color="000000"/>
            </w:tcBorders>
            <w:noWrap/>
            <w:vAlign w:val="bottom"/>
            <w:hideMark/>
          </w:tcPr>
          <w:p w14:paraId="29ED1BF8" w14:textId="77777777" w:rsidR="00155EB2" w:rsidRPr="00155EB2" w:rsidRDefault="00155EB2" w:rsidP="00155EB2">
            <w:pPr>
              <w:spacing w:after="0"/>
              <w:ind w:firstLine="0"/>
              <w:jc w:val="right"/>
              <w:rPr>
                <w:rFonts w:ascii="Arial" w:hAnsi="Arial" w:cs="Arial"/>
                <w:color w:val="000000"/>
                <w:sz w:val="16"/>
                <w:szCs w:val="16"/>
              </w:rPr>
            </w:pPr>
            <w:r w:rsidRPr="00155EB2">
              <w:rPr>
                <w:rFonts w:ascii="Arial" w:hAnsi="Arial" w:cs="Arial"/>
                <w:color w:val="000000"/>
                <w:sz w:val="16"/>
                <w:szCs w:val="16"/>
              </w:rPr>
              <w:t xml:space="preserve"> 1.442.438,82 </w:t>
            </w:r>
          </w:p>
        </w:tc>
        <w:tc>
          <w:tcPr>
            <w:tcW w:w="960" w:type="dxa"/>
            <w:gridSpan w:val="2"/>
            <w:tcBorders>
              <w:top w:val="nil"/>
              <w:left w:val="nil"/>
              <w:bottom w:val="nil"/>
              <w:right w:val="nil"/>
            </w:tcBorders>
            <w:noWrap/>
            <w:vAlign w:val="bottom"/>
            <w:hideMark/>
          </w:tcPr>
          <w:p w14:paraId="0856BEC8" w14:textId="77777777" w:rsidR="00155EB2" w:rsidRPr="00155EB2" w:rsidRDefault="00155EB2" w:rsidP="00155EB2">
            <w:pPr>
              <w:spacing w:after="0"/>
              <w:ind w:firstLine="0"/>
              <w:jc w:val="right"/>
              <w:rPr>
                <w:rFonts w:ascii="Arial" w:hAnsi="Arial" w:cs="Arial"/>
                <w:color w:val="000000"/>
                <w:sz w:val="16"/>
                <w:szCs w:val="16"/>
              </w:rPr>
            </w:pPr>
          </w:p>
        </w:tc>
      </w:tr>
      <w:tr w:rsidR="00155EB2" w:rsidRPr="00155EB2" w14:paraId="7B80C456" w14:textId="77777777" w:rsidTr="00155EB2">
        <w:trPr>
          <w:gridAfter w:val="1"/>
          <w:wAfter w:w="735" w:type="dxa"/>
          <w:trHeight w:val="300"/>
        </w:trPr>
        <w:tc>
          <w:tcPr>
            <w:tcW w:w="1580" w:type="dxa"/>
            <w:gridSpan w:val="2"/>
            <w:tcBorders>
              <w:top w:val="nil"/>
              <w:left w:val="single" w:sz="4" w:space="0" w:color="000000"/>
              <w:bottom w:val="single" w:sz="4" w:space="0" w:color="000000"/>
              <w:right w:val="single" w:sz="4" w:space="0" w:color="000000"/>
            </w:tcBorders>
            <w:noWrap/>
            <w:vAlign w:val="bottom"/>
            <w:hideMark/>
          </w:tcPr>
          <w:p w14:paraId="270E58F1" w14:textId="77777777" w:rsidR="00155EB2" w:rsidRPr="00155EB2" w:rsidRDefault="00155EB2" w:rsidP="00155EB2">
            <w:pPr>
              <w:spacing w:after="0"/>
              <w:ind w:firstLine="0"/>
              <w:jc w:val="right"/>
              <w:rPr>
                <w:rFonts w:ascii="Arial" w:hAnsi="Arial" w:cs="Arial"/>
                <w:color w:val="000000"/>
                <w:sz w:val="16"/>
                <w:szCs w:val="16"/>
              </w:rPr>
            </w:pPr>
            <w:r w:rsidRPr="00155EB2">
              <w:rPr>
                <w:rFonts w:ascii="Arial" w:hAnsi="Arial" w:cs="Arial"/>
                <w:color w:val="000000"/>
                <w:sz w:val="16"/>
                <w:szCs w:val="16"/>
              </w:rPr>
              <w:t>7602</w:t>
            </w:r>
          </w:p>
        </w:tc>
        <w:tc>
          <w:tcPr>
            <w:tcW w:w="3685" w:type="dxa"/>
            <w:tcBorders>
              <w:top w:val="nil"/>
              <w:left w:val="nil"/>
              <w:bottom w:val="single" w:sz="4" w:space="0" w:color="000000"/>
              <w:right w:val="single" w:sz="4" w:space="0" w:color="000000"/>
            </w:tcBorders>
            <w:noWrap/>
            <w:vAlign w:val="bottom"/>
            <w:hideMark/>
          </w:tcPr>
          <w:p w14:paraId="6C76CBB9" w14:textId="77777777" w:rsidR="00155EB2" w:rsidRPr="00155EB2" w:rsidRDefault="00155EB2" w:rsidP="00155EB2">
            <w:pPr>
              <w:spacing w:after="0"/>
              <w:ind w:firstLine="0"/>
              <w:rPr>
                <w:rFonts w:ascii="Arial" w:hAnsi="Arial" w:cs="Arial"/>
                <w:color w:val="000000"/>
                <w:sz w:val="16"/>
                <w:szCs w:val="16"/>
              </w:rPr>
            </w:pPr>
            <w:r w:rsidRPr="00155EB2">
              <w:rPr>
                <w:rFonts w:ascii="Arial" w:hAnsi="Arial" w:cs="Arial"/>
                <w:color w:val="000000"/>
                <w:sz w:val="16"/>
                <w:szCs w:val="16"/>
              </w:rPr>
              <w:t>PRIHODKI DRUGIH PRORAČUNSKI UP.</w:t>
            </w:r>
          </w:p>
        </w:tc>
        <w:tc>
          <w:tcPr>
            <w:tcW w:w="1640" w:type="dxa"/>
            <w:gridSpan w:val="2"/>
            <w:tcBorders>
              <w:top w:val="nil"/>
              <w:left w:val="nil"/>
              <w:bottom w:val="single" w:sz="4" w:space="0" w:color="000000"/>
              <w:right w:val="single" w:sz="4" w:space="0" w:color="000000"/>
            </w:tcBorders>
            <w:noWrap/>
            <w:vAlign w:val="bottom"/>
            <w:hideMark/>
          </w:tcPr>
          <w:p w14:paraId="24727590" w14:textId="77777777" w:rsidR="00155EB2" w:rsidRPr="00155EB2" w:rsidRDefault="00155EB2" w:rsidP="00155EB2">
            <w:pPr>
              <w:spacing w:after="0"/>
              <w:ind w:firstLine="0"/>
              <w:jc w:val="right"/>
              <w:rPr>
                <w:rFonts w:ascii="Arial" w:hAnsi="Arial" w:cs="Arial"/>
                <w:color w:val="000000"/>
                <w:sz w:val="16"/>
                <w:szCs w:val="16"/>
              </w:rPr>
            </w:pPr>
            <w:r w:rsidRPr="00155EB2">
              <w:rPr>
                <w:rFonts w:ascii="Arial" w:hAnsi="Arial" w:cs="Arial"/>
                <w:color w:val="000000"/>
                <w:sz w:val="16"/>
                <w:szCs w:val="16"/>
              </w:rPr>
              <w:t xml:space="preserve"> 72.148,41 </w:t>
            </w:r>
          </w:p>
        </w:tc>
        <w:tc>
          <w:tcPr>
            <w:tcW w:w="960" w:type="dxa"/>
            <w:gridSpan w:val="2"/>
            <w:tcBorders>
              <w:top w:val="nil"/>
              <w:left w:val="nil"/>
              <w:bottom w:val="nil"/>
              <w:right w:val="nil"/>
            </w:tcBorders>
            <w:noWrap/>
            <w:vAlign w:val="bottom"/>
            <w:hideMark/>
          </w:tcPr>
          <w:p w14:paraId="5614EACE" w14:textId="77777777" w:rsidR="00155EB2" w:rsidRPr="00155EB2" w:rsidRDefault="00155EB2" w:rsidP="00155EB2">
            <w:pPr>
              <w:spacing w:after="0"/>
              <w:ind w:firstLine="0"/>
              <w:jc w:val="right"/>
              <w:rPr>
                <w:rFonts w:ascii="Arial" w:hAnsi="Arial" w:cs="Arial"/>
                <w:color w:val="000000"/>
                <w:sz w:val="16"/>
                <w:szCs w:val="16"/>
              </w:rPr>
            </w:pPr>
          </w:p>
        </w:tc>
      </w:tr>
      <w:tr w:rsidR="00155EB2" w:rsidRPr="00155EB2" w14:paraId="0A09DA61" w14:textId="77777777" w:rsidTr="00155EB2">
        <w:trPr>
          <w:gridAfter w:val="1"/>
          <w:wAfter w:w="735" w:type="dxa"/>
          <w:trHeight w:val="300"/>
        </w:trPr>
        <w:tc>
          <w:tcPr>
            <w:tcW w:w="1580" w:type="dxa"/>
            <w:gridSpan w:val="2"/>
            <w:tcBorders>
              <w:top w:val="nil"/>
              <w:left w:val="single" w:sz="4" w:space="0" w:color="000000"/>
              <w:bottom w:val="single" w:sz="4" w:space="0" w:color="000000"/>
              <w:right w:val="single" w:sz="4" w:space="0" w:color="000000"/>
            </w:tcBorders>
            <w:noWrap/>
            <w:vAlign w:val="bottom"/>
            <w:hideMark/>
          </w:tcPr>
          <w:p w14:paraId="15F91FD7" w14:textId="77777777" w:rsidR="00155EB2" w:rsidRPr="00155EB2" w:rsidRDefault="00155EB2" w:rsidP="00155EB2">
            <w:pPr>
              <w:spacing w:after="0"/>
              <w:ind w:firstLine="0"/>
              <w:jc w:val="right"/>
              <w:rPr>
                <w:rFonts w:ascii="Arial" w:hAnsi="Arial" w:cs="Arial"/>
                <w:color w:val="000000"/>
                <w:sz w:val="16"/>
                <w:szCs w:val="16"/>
              </w:rPr>
            </w:pPr>
            <w:r w:rsidRPr="00155EB2">
              <w:rPr>
                <w:rFonts w:ascii="Arial" w:hAnsi="Arial" w:cs="Arial"/>
                <w:color w:val="000000"/>
                <w:sz w:val="16"/>
                <w:szCs w:val="16"/>
              </w:rPr>
              <w:t>7608</w:t>
            </w:r>
          </w:p>
        </w:tc>
        <w:tc>
          <w:tcPr>
            <w:tcW w:w="3685" w:type="dxa"/>
            <w:tcBorders>
              <w:top w:val="nil"/>
              <w:left w:val="nil"/>
              <w:bottom w:val="single" w:sz="4" w:space="0" w:color="000000"/>
              <w:right w:val="single" w:sz="4" w:space="0" w:color="000000"/>
            </w:tcBorders>
            <w:noWrap/>
            <w:vAlign w:val="bottom"/>
            <w:hideMark/>
          </w:tcPr>
          <w:p w14:paraId="114733AE" w14:textId="77777777" w:rsidR="00155EB2" w:rsidRPr="00155EB2" w:rsidRDefault="00155EB2" w:rsidP="00155EB2">
            <w:pPr>
              <w:spacing w:after="0"/>
              <w:ind w:firstLine="0"/>
              <w:rPr>
                <w:rFonts w:ascii="Arial" w:hAnsi="Arial" w:cs="Arial"/>
                <w:color w:val="000000"/>
                <w:sz w:val="16"/>
                <w:szCs w:val="16"/>
              </w:rPr>
            </w:pPr>
            <w:r w:rsidRPr="00155EB2">
              <w:rPr>
                <w:rFonts w:ascii="Arial" w:hAnsi="Arial" w:cs="Arial"/>
                <w:color w:val="000000"/>
                <w:sz w:val="16"/>
                <w:szCs w:val="16"/>
              </w:rPr>
              <w:t xml:space="preserve">PRIHODKI DRŽAVNI PRORAČUN </w:t>
            </w:r>
            <w:proofErr w:type="spellStart"/>
            <w:r w:rsidRPr="00155EB2">
              <w:rPr>
                <w:rFonts w:ascii="Arial" w:hAnsi="Arial" w:cs="Arial"/>
                <w:color w:val="000000"/>
                <w:sz w:val="16"/>
                <w:szCs w:val="16"/>
              </w:rPr>
              <w:t>zzzs</w:t>
            </w:r>
            <w:proofErr w:type="spellEnd"/>
            <w:r w:rsidRPr="00155EB2">
              <w:rPr>
                <w:rFonts w:ascii="Arial" w:hAnsi="Arial" w:cs="Arial"/>
                <w:color w:val="000000"/>
                <w:sz w:val="16"/>
                <w:szCs w:val="16"/>
              </w:rPr>
              <w:t xml:space="preserve"> </w:t>
            </w:r>
            <w:proofErr w:type="spellStart"/>
            <w:r w:rsidRPr="00155EB2">
              <w:rPr>
                <w:rFonts w:ascii="Arial" w:hAnsi="Arial" w:cs="Arial"/>
                <w:color w:val="000000"/>
                <w:sz w:val="16"/>
                <w:szCs w:val="16"/>
              </w:rPr>
              <w:t>ref</w:t>
            </w:r>
            <w:proofErr w:type="spellEnd"/>
          </w:p>
        </w:tc>
        <w:tc>
          <w:tcPr>
            <w:tcW w:w="1640" w:type="dxa"/>
            <w:gridSpan w:val="2"/>
            <w:tcBorders>
              <w:top w:val="nil"/>
              <w:left w:val="nil"/>
              <w:bottom w:val="single" w:sz="4" w:space="0" w:color="000000"/>
              <w:right w:val="single" w:sz="4" w:space="0" w:color="000000"/>
            </w:tcBorders>
            <w:noWrap/>
            <w:vAlign w:val="bottom"/>
            <w:hideMark/>
          </w:tcPr>
          <w:p w14:paraId="73965301" w14:textId="77777777" w:rsidR="00155EB2" w:rsidRPr="00155EB2" w:rsidRDefault="00155EB2" w:rsidP="00155EB2">
            <w:pPr>
              <w:spacing w:after="0"/>
              <w:ind w:firstLine="0"/>
              <w:jc w:val="right"/>
              <w:rPr>
                <w:rFonts w:ascii="Arial" w:hAnsi="Arial" w:cs="Arial"/>
                <w:color w:val="000000"/>
                <w:sz w:val="16"/>
                <w:szCs w:val="16"/>
              </w:rPr>
            </w:pPr>
            <w:r w:rsidRPr="00155EB2">
              <w:rPr>
                <w:rFonts w:ascii="Arial" w:hAnsi="Arial" w:cs="Arial"/>
                <w:color w:val="000000"/>
                <w:sz w:val="16"/>
                <w:szCs w:val="16"/>
              </w:rPr>
              <w:t xml:space="preserve"> 199.759,05 </w:t>
            </w:r>
          </w:p>
        </w:tc>
        <w:tc>
          <w:tcPr>
            <w:tcW w:w="960" w:type="dxa"/>
            <w:gridSpan w:val="2"/>
            <w:tcBorders>
              <w:top w:val="nil"/>
              <w:left w:val="nil"/>
              <w:bottom w:val="nil"/>
              <w:right w:val="nil"/>
            </w:tcBorders>
            <w:noWrap/>
            <w:vAlign w:val="bottom"/>
            <w:hideMark/>
          </w:tcPr>
          <w:p w14:paraId="68FB416D" w14:textId="77777777" w:rsidR="00155EB2" w:rsidRPr="00155EB2" w:rsidRDefault="00155EB2" w:rsidP="00155EB2">
            <w:pPr>
              <w:spacing w:after="0"/>
              <w:ind w:firstLine="0"/>
              <w:jc w:val="right"/>
              <w:rPr>
                <w:rFonts w:ascii="Arial" w:hAnsi="Arial" w:cs="Arial"/>
                <w:color w:val="000000"/>
                <w:sz w:val="16"/>
                <w:szCs w:val="16"/>
              </w:rPr>
            </w:pPr>
          </w:p>
        </w:tc>
      </w:tr>
      <w:tr w:rsidR="00155EB2" w:rsidRPr="00155EB2" w14:paraId="58FD154A" w14:textId="77777777" w:rsidTr="00155EB2">
        <w:trPr>
          <w:gridAfter w:val="1"/>
          <w:wAfter w:w="735" w:type="dxa"/>
          <w:trHeight w:val="300"/>
        </w:trPr>
        <w:tc>
          <w:tcPr>
            <w:tcW w:w="1580" w:type="dxa"/>
            <w:gridSpan w:val="2"/>
            <w:tcBorders>
              <w:top w:val="nil"/>
              <w:left w:val="single" w:sz="4" w:space="0" w:color="000000"/>
              <w:bottom w:val="single" w:sz="4" w:space="0" w:color="000000"/>
              <w:right w:val="single" w:sz="4" w:space="0" w:color="000000"/>
            </w:tcBorders>
            <w:noWrap/>
            <w:vAlign w:val="bottom"/>
            <w:hideMark/>
          </w:tcPr>
          <w:p w14:paraId="370B5E4E" w14:textId="77777777" w:rsidR="00155EB2" w:rsidRPr="00155EB2" w:rsidRDefault="00155EB2" w:rsidP="00155EB2">
            <w:pPr>
              <w:spacing w:after="0"/>
              <w:ind w:firstLine="0"/>
              <w:jc w:val="right"/>
              <w:rPr>
                <w:rFonts w:ascii="Arial" w:hAnsi="Arial" w:cs="Arial"/>
                <w:color w:val="000000"/>
                <w:sz w:val="16"/>
                <w:szCs w:val="16"/>
              </w:rPr>
            </w:pPr>
            <w:r w:rsidRPr="00155EB2">
              <w:rPr>
                <w:rFonts w:ascii="Arial" w:hAnsi="Arial" w:cs="Arial"/>
                <w:color w:val="000000"/>
                <w:sz w:val="16"/>
                <w:szCs w:val="16"/>
              </w:rPr>
              <w:t>762</w:t>
            </w:r>
          </w:p>
        </w:tc>
        <w:tc>
          <w:tcPr>
            <w:tcW w:w="3685" w:type="dxa"/>
            <w:tcBorders>
              <w:top w:val="nil"/>
              <w:left w:val="nil"/>
              <w:bottom w:val="single" w:sz="4" w:space="0" w:color="000000"/>
              <w:right w:val="single" w:sz="4" w:space="0" w:color="000000"/>
            </w:tcBorders>
            <w:noWrap/>
            <w:vAlign w:val="bottom"/>
            <w:hideMark/>
          </w:tcPr>
          <w:p w14:paraId="4A2DB079" w14:textId="77777777" w:rsidR="00155EB2" w:rsidRPr="00155EB2" w:rsidRDefault="00155EB2" w:rsidP="00155EB2">
            <w:pPr>
              <w:spacing w:after="0"/>
              <w:ind w:firstLine="0"/>
              <w:rPr>
                <w:rFonts w:ascii="Arial" w:hAnsi="Arial" w:cs="Arial"/>
                <w:color w:val="000000"/>
                <w:sz w:val="16"/>
                <w:szCs w:val="16"/>
              </w:rPr>
            </w:pPr>
            <w:r w:rsidRPr="00155EB2">
              <w:rPr>
                <w:rFonts w:ascii="Arial" w:hAnsi="Arial" w:cs="Arial"/>
                <w:color w:val="000000"/>
                <w:sz w:val="16"/>
                <w:szCs w:val="16"/>
              </w:rPr>
              <w:t>PRIHODKI OD OBRESTI TRR</w:t>
            </w:r>
          </w:p>
        </w:tc>
        <w:tc>
          <w:tcPr>
            <w:tcW w:w="1640" w:type="dxa"/>
            <w:gridSpan w:val="2"/>
            <w:tcBorders>
              <w:top w:val="nil"/>
              <w:left w:val="nil"/>
              <w:bottom w:val="single" w:sz="4" w:space="0" w:color="000000"/>
              <w:right w:val="single" w:sz="4" w:space="0" w:color="000000"/>
            </w:tcBorders>
            <w:noWrap/>
            <w:vAlign w:val="bottom"/>
            <w:hideMark/>
          </w:tcPr>
          <w:p w14:paraId="55D7FF80" w14:textId="77777777" w:rsidR="00155EB2" w:rsidRPr="00155EB2" w:rsidRDefault="00155EB2" w:rsidP="00155EB2">
            <w:pPr>
              <w:spacing w:after="0"/>
              <w:ind w:firstLine="0"/>
              <w:jc w:val="right"/>
              <w:rPr>
                <w:rFonts w:ascii="Arial" w:hAnsi="Arial" w:cs="Arial"/>
                <w:color w:val="000000"/>
                <w:sz w:val="16"/>
                <w:szCs w:val="16"/>
              </w:rPr>
            </w:pPr>
            <w:r w:rsidRPr="00155EB2">
              <w:rPr>
                <w:rFonts w:ascii="Arial" w:hAnsi="Arial" w:cs="Arial"/>
                <w:color w:val="000000"/>
                <w:sz w:val="16"/>
                <w:szCs w:val="16"/>
              </w:rPr>
              <w:t xml:space="preserve"> 406,88 </w:t>
            </w:r>
          </w:p>
        </w:tc>
        <w:tc>
          <w:tcPr>
            <w:tcW w:w="960" w:type="dxa"/>
            <w:gridSpan w:val="2"/>
            <w:tcBorders>
              <w:top w:val="nil"/>
              <w:left w:val="nil"/>
              <w:bottom w:val="nil"/>
              <w:right w:val="nil"/>
            </w:tcBorders>
            <w:noWrap/>
            <w:vAlign w:val="bottom"/>
            <w:hideMark/>
          </w:tcPr>
          <w:p w14:paraId="5A71C0C4" w14:textId="77777777" w:rsidR="00155EB2" w:rsidRPr="00155EB2" w:rsidRDefault="00155EB2" w:rsidP="00155EB2">
            <w:pPr>
              <w:spacing w:after="0"/>
              <w:ind w:firstLine="0"/>
              <w:jc w:val="right"/>
              <w:rPr>
                <w:rFonts w:ascii="Arial" w:hAnsi="Arial" w:cs="Arial"/>
                <w:color w:val="000000"/>
                <w:sz w:val="16"/>
                <w:szCs w:val="16"/>
              </w:rPr>
            </w:pPr>
          </w:p>
        </w:tc>
      </w:tr>
      <w:tr w:rsidR="00155EB2" w:rsidRPr="00155EB2" w14:paraId="37AD0716" w14:textId="77777777" w:rsidTr="00155EB2">
        <w:trPr>
          <w:gridAfter w:val="1"/>
          <w:wAfter w:w="735" w:type="dxa"/>
          <w:trHeight w:val="300"/>
        </w:trPr>
        <w:tc>
          <w:tcPr>
            <w:tcW w:w="1580" w:type="dxa"/>
            <w:gridSpan w:val="2"/>
            <w:tcBorders>
              <w:top w:val="nil"/>
              <w:left w:val="single" w:sz="4" w:space="0" w:color="000000"/>
              <w:bottom w:val="single" w:sz="4" w:space="0" w:color="000000"/>
              <w:right w:val="single" w:sz="4" w:space="0" w:color="000000"/>
            </w:tcBorders>
            <w:noWrap/>
            <w:vAlign w:val="bottom"/>
            <w:hideMark/>
          </w:tcPr>
          <w:p w14:paraId="00269BEB" w14:textId="77777777" w:rsidR="00155EB2" w:rsidRPr="00155EB2" w:rsidRDefault="00155EB2" w:rsidP="00155EB2">
            <w:pPr>
              <w:spacing w:after="0"/>
              <w:ind w:firstLine="0"/>
              <w:jc w:val="right"/>
              <w:rPr>
                <w:rFonts w:ascii="Arial" w:hAnsi="Arial" w:cs="Arial"/>
                <w:color w:val="000000"/>
                <w:sz w:val="16"/>
                <w:szCs w:val="16"/>
              </w:rPr>
            </w:pPr>
            <w:r w:rsidRPr="00155EB2">
              <w:rPr>
                <w:rFonts w:ascii="Arial" w:hAnsi="Arial" w:cs="Arial"/>
                <w:color w:val="000000"/>
                <w:sz w:val="16"/>
                <w:szCs w:val="16"/>
              </w:rPr>
              <w:t>763</w:t>
            </w:r>
          </w:p>
        </w:tc>
        <w:tc>
          <w:tcPr>
            <w:tcW w:w="3685" w:type="dxa"/>
            <w:tcBorders>
              <w:top w:val="nil"/>
              <w:left w:val="nil"/>
              <w:bottom w:val="single" w:sz="4" w:space="0" w:color="000000"/>
              <w:right w:val="single" w:sz="4" w:space="0" w:color="000000"/>
            </w:tcBorders>
            <w:noWrap/>
            <w:vAlign w:val="bottom"/>
            <w:hideMark/>
          </w:tcPr>
          <w:p w14:paraId="6438264A" w14:textId="77777777" w:rsidR="00155EB2" w:rsidRPr="00155EB2" w:rsidRDefault="00155EB2" w:rsidP="00155EB2">
            <w:pPr>
              <w:spacing w:after="0"/>
              <w:ind w:firstLine="0"/>
              <w:rPr>
                <w:rFonts w:ascii="Arial" w:hAnsi="Arial" w:cs="Arial"/>
                <w:color w:val="000000"/>
                <w:sz w:val="16"/>
                <w:szCs w:val="16"/>
              </w:rPr>
            </w:pPr>
            <w:r w:rsidRPr="00155EB2">
              <w:rPr>
                <w:rFonts w:ascii="Arial" w:hAnsi="Arial" w:cs="Arial"/>
                <w:color w:val="000000"/>
                <w:sz w:val="16"/>
                <w:szCs w:val="16"/>
              </w:rPr>
              <w:t>DONACIJE</w:t>
            </w:r>
          </w:p>
        </w:tc>
        <w:tc>
          <w:tcPr>
            <w:tcW w:w="1640" w:type="dxa"/>
            <w:gridSpan w:val="2"/>
            <w:tcBorders>
              <w:top w:val="nil"/>
              <w:left w:val="nil"/>
              <w:bottom w:val="single" w:sz="4" w:space="0" w:color="000000"/>
              <w:right w:val="single" w:sz="4" w:space="0" w:color="000000"/>
            </w:tcBorders>
            <w:noWrap/>
            <w:vAlign w:val="bottom"/>
            <w:hideMark/>
          </w:tcPr>
          <w:p w14:paraId="5921CD42" w14:textId="77777777" w:rsidR="00155EB2" w:rsidRPr="00155EB2" w:rsidRDefault="00155EB2" w:rsidP="00155EB2">
            <w:pPr>
              <w:spacing w:after="0"/>
              <w:ind w:firstLine="0"/>
              <w:jc w:val="right"/>
              <w:rPr>
                <w:rFonts w:ascii="Arial" w:hAnsi="Arial" w:cs="Arial"/>
                <w:color w:val="000000"/>
                <w:sz w:val="16"/>
                <w:szCs w:val="16"/>
              </w:rPr>
            </w:pPr>
            <w:r w:rsidRPr="00155EB2">
              <w:rPr>
                <w:rFonts w:ascii="Arial" w:hAnsi="Arial" w:cs="Arial"/>
                <w:color w:val="000000"/>
                <w:sz w:val="16"/>
                <w:szCs w:val="16"/>
              </w:rPr>
              <w:t xml:space="preserve"> -00 </w:t>
            </w:r>
          </w:p>
        </w:tc>
        <w:tc>
          <w:tcPr>
            <w:tcW w:w="960" w:type="dxa"/>
            <w:gridSpan w:val="2"/>
            <w:tcBorders>
              <w:top w:val="nil"/>
              <w:left w:val="nil"/>
              <w:bottom w:val="nil"/>
              <w:right w:val="nil"/>
            </w:tcBorders>
            <w:noWrap/>
            <w:vAlign w:val="bottom"/>
            <w:hideMark/>
          </w:tcPr>
          <w:p w14:paraId="00CC462E" w14:textId="77777777" w:rsidR="00155EB2" w:rsidRPr="00155EB2" w:rsidRDefault="00155EB2" w:rsidP="00155EB2">
            <w:pPr>
              <w:spacing w:after="0"/>
              <w:ind w:firstLine="0"/>
              <w:jc w:val="right"/>
              <w:rPr>
                <w:rFonts w:ascii="Arial" w:hAnsi="Arial" w:cs="Arial"/>
                <w:color w:val="000000"/>
                <w:sz w:val="16"/>
                <w:szCs w:val="16"/>
              </w:rPr>
            </w:pPr>
          </w:p>
        </w:tc>
      </w:tr>
      <w:tr w:rsidR="00155EB2" w:rsidRPr="00155EB2" w14:paraId="3B1D0158" w14:textId="77777777" w:rsidTr="00155EB2">
        <w:trPr>
          <w:gridAfter w:val="1"/>
          <w:wAfter w:w="735" w:type="dxa"/>
          <w:trHeight w:val="300"/>
        </w:trPr>
        <w:tc>
          <w:tcPr>
            <w:tcW w:w="1580" w:type="dxa"/>
            <w:gridSpan w:val="2"/>
            <w:tcBorders>
              <w:top w:val="nil"/>
              <w:left w:val="single" w:sz="4" w:space="0" w:color="000000"/>
              <w:bottom w:val="single" w:sz="4" w:space="0" w:color="000000"/>
              <w:right w:val="single" w:sz="4" w:space="0" w:color="000000"/>
            </w:tcBorders>
            <w:noWrap/>
            <w:vAlign w:val="bottom"/>
            <w:hideMark/>
          </w:tcPr>
          <w:p w14:paraId="03F5AF90" w14:textId="77777777" w:rsidR="00155EB2" w:rsidRPr="00155EB2" w:rsidRDefault="00155EB2" w:rsidP="00155EB2">
            <w:pPr>
              <w:spacing w:after="0"/>
              <w:ind w:firstLine="0"/>
              <w:rPr>
                <w:rFonts w:ascii="Arial" w:hAnsi="Arial" w:cs="Arial"/>
                <w:b/>
                <w:bCs/>
                <w:color w:val="000000"/>
                <w:sz w:val="16"/>
                <w:szCs w:val="16"/>
              </w:rPr>
            </w:pPr>
            <w:r w:rsidRPr="00155EB2">
              <w:rPr>
                <w:rFonts w:ascii="Arial" w:hAnsi="Arial" w:cs="Arial"/>
                <w:b/>
                <w:bCs/>
                <w:color w:val="000000"/>
                <w:sz w:val="16"/>
                <w:szCs w:val="16"/>
              </w:rPr>
              <w:t> </w:t>
            </w:r>
          </w:p>
        </w:tc>
        <w:tc>
          <w:tcPr>
            <w:tcW w:w="3685" w:type="dxa"/>
            <w:tcBorders>
              <w:top w:val="nil"/>
              <w:left w:val="nil"/>
              <w:bottom w:val="single" w:sz="4" w:space="0" w:color="000000"/>
              <w:right w:val="single" w:sz="4" w:space="0" w:color="000000"/>
            </w:tcBorders>
            <w:noWrap/>
            <w:vAlign w:val="bottom"/>
            <w:hideMark/>
          </w:tcPr>
          <w:p w14:paraId="035CDAB8" w14:textId="77777777" w:rsidR="00155EB2" w:rsidRPr="00155EB2" w:rsidRDefault="00155EB2" w:rsidP="00155EB2">
            <w:pPr>
              <w:spacing w:after="0"/>
              <w:ind w:firstLine="0"/>
              <w:rPr>
                <w:rFonts w:ascii="Arial" w:hAnsi="Arial" w:cs="Arial"/>
                <w:b/>
                <w:bCs/>
                <w:color w:val="000000"/>
                <w:sz w:val="16"/>
                <w:szCs w:val="16"/>
              </w:rPr>
            </w:pPr>
            <w:r w:rsidRPr="00155EB2">
              <w:rPr>
                <w:rFonts w:ascii="Arial" w:hAnsi="Arial" w:cs="Arial"/>
                <w:b/>
                <w:bCs/>
                <w:color w:val="000000"/>
                <w:sz w:val="16"/>
                <w:szCs w:val="16"/>
              </w:rPr>
              <w:t>SKUPAJ</w:t>
            </w:r>
          </w:p>
        </w:tc>
        <w:tc>
          <w:tcPr>
            <w:tcW w:w="1640" w:type="dxa"/>
            <w:gridSpan w:val="2"/>
            <w:tcBorders>
              <w:top w:val="nil"/>
              <w:left w:val="nil"/>
              <w:bottom w:val="single" w:sz="4" w:space="0" w:color="000000"/>
              <w:right w:val="single" w:sz="4" w:space="0" w:color="000000"/>
            </w:tcBorders>
            <w:noWrap/>
            <w:vAlign w:val="bottom"/>
            <w:hideMark/>
          </w:tcPr>
          <w:p w14:paraId="1C3F6930" w14:textId="77777777" w:rsidR="00155EB2" w:rsidRPr="00155EB2" w:rsidRDefault="00155EB2" w:rsidP="00155EB2">
            <w:pPr>
              <w:spacing w:after="0"/>
              <w:ind w:firstLine="0"/>
              <w:jc w:val="right"/>
              <w:rPr>
                <w:rFonts w:ascii="Arial" w:hAnsi="Arial" w:cs="Arial"/>
                <w:b/>
                <w:bCs/>
                <w:color w:val="000000"/>
                <w:sz w:val="16"/>
                <w:szCs w:val="16"/>
              </w:rPr>
            </w:pPr>
            <w:r w:rsidRPr="00155EB2">
              <w:rPr>
                <w:rFonts w:ascii="Arial" w:hAnsi="Arial" w:cs="Arial"/>
                <w:b/>
                <w:bCs/>
                <w:color w:val="000000"/>
                <w:sz w:val="16"/>
                <w:szCs w:val="16"/>
              </w:rPr>
              <w:t xml:space="preserve"> 5.058.168,07 </w:t>
            </w:r>
          </w:p>
        </w:tc>
        <w:tc>
          <w:tcPr>
            <w:tcW w:w="960" w:type="dxa"/>
            <w:gridSpan w:val="2"/>
            <w:tcBorders>
              <w:top w:val="nil"/>
              <w:left w:val="nil"/>
              <w:bottom w:val="nil"/>
              <w:right w:val="nil"/>
            </w:tcBorders>
            <w:noWrap/>
            <w:vAlign w:val="bottom"/>
            <w:hideMark/>
          </w:tcPr>
          <w:p w14:paraId="47B30D96" w14:textId="77777777" w:rsidR="00155EB2" w:rsidRPr="00155EB2" w:rsidRDefault="00155EB2" w:rsidP="00155EB2">
            <w:pPr>
              <w:spacing w:after="0"/>
              <w:ind w:firstLine="0"/>
              <w:jc w:val="right"/>
              <w:rPr>
                <w:rFonts w:ascii="Arial" w:hAnsi="Arial" w:cs="Arial"/>
                <w:b/>
                <w:bCs/>
                <w:color w:val="000000"/>
                <w:sz w:val="16"/>
                <w:szCs w:val="16"/>
              </w:rPr>
            </w:pPr>
          </w:p>
        </w:tc>
      </w:tr>
      <w:tr w:rsidR="00155EB2" w:rsidRPr="00155EB2" w14:paraId="51E7E7AA" w14:textId="77777777" w:rsidTr="00155EB2">
        <w:trPr>
          <w:gridAfter w:val="1"/>
          <w:wAfter w:w="735" w:type="dxa"/>
          <w:trHeight w:val="300"/>
        </w:trPr>
        <w:tc>
          <w:tcPr>
            <w:tcW w:w="1580" w:type="dxa"/>
            <w:gridSpan w:val="2"/>
            <w:tcBorders>
              <w:top w:val="nil"/>
              <w:left w:val="nil"/>
              <w:bottom w:val="nil"/>
              <w:right w:val="nil"/>
            </w:tcBorders>
            <w:noWrap/>
            <w:vAlign w:val="bottom"/>
            <w:hideMark/>
          </w:tcPr>
          <w:p w14:paraId="62C95C3E" w14:textId="77777777" w:rsidR="00155EB2" w:rsidRPr="00155EB2" w:rsidRDefault="00155EB2" w:rsidP="00155EB2">
            <w:pPr>
              <w:spacing w:after="0"/>
              <w:ind w:firstLine="0"/>
              <w:rPr>
                <w:sz w:val="20"/>
                <w:szCs w:val="20"/>
              </w:rPr>
            </w:pPr>
          </w:p>
        </w:tc>
        <w:tc>
          <w:tcPr>
            <w:tcW w:w="3685" w:type="dxa"/>
            <w:tcBorders>
              <w:top w:val="nil"/>
              <w:left w:val="single" w:sz="4" w:space="0" w:color="000000"/>
              <w:bottom w:val="nil"/>
              <w:right w:val="single" w:sz="4" w:space="0" w:color="000000"/>
            </w:tcBorders>
            <w:noWrap/>
            <w:vAlign w:val="bottom"/>
            <w:hideMark/>
          </w:tcPr>
          <w:p w14:paraId="61E4971B" w14:textId="77777777" w:rsidR="00155EB2" w:rsidRPr="00155EB2" w:rsidRDefault="00155EB2" w:rsidP="00155EB2">
            <w:pPr>
              <w:spacing w:after="0"/>
              <w:ind w:firstLine="0"/>
              <w:jc w:val="right"/>
              <w:rPr>
                <w:rFonts w:ascii="Arial" w:hAnsi="Arial" w:cs="Arial"/>
                <w:color w:val="000000"/>
                <w:sz w:val="16"/>
                <w:szCs w:val="16"/>
              </w:rPr>
            </w:pPr>
            <w:r w:rsidRPr="00155EB2">
              <w:rPr>
                <w:rFonts w:ascii="Arial" w:hAnsi="Arial" w:cs="Arial"/>
                <w:color w:val="000000"/>
                <w:sz w:val="16"/>
                <w:szCs w:val="16"/>
              </w:rPr>
              <w:t>delež</w:t>
            </w:r>
          </w:p>
        </w:tc>
        <w:tc>
          <w:tcPr>
            <w:tcW w:w="1640" w:type="dxa"/>
            <w:gridSpan w:val="2"/>
            <w:tcBorders>
              <w:top w:val="nil"/>
              <w:left w:val="nil"/>
              <w:bottom w:val="nil"/>
              <w:right w:val="nil"/>
            </w:tcBorders>
            <w:noWrap/>
            <w:vAlign w:val="bottom"/>
            <w:hideMark/>
          </w:tcPr>
          <w:p w14:paraId="1985C5D2" w14:textId="77777777" w:rsidR="00155EB2" w:rsidRPr="00155EB2" w:rsidRDefault="00155EB2" w:rsidP="00155EB2">
            <w:pPr>
              <w:spacing w:after="0"/>
              <w:ind w:firstLine="0"/>
              <w:jc w:val="right"/>
              <w:rPr>
                <w:rFonts w:ascii="Arial" w:hAnsi="Arial" w:cs="Arial"/>
                <w:color w:val="000000"/>
                <w:sz w:val="16"/>
                <w:szCs w:val="16"/>
              </w:rPr>
            </w:pPr>
            <w:r w:rsidRPr="00155EB2">
              <w:rPr>
                <w:rFonts w:ascii="Arial" w:hAnsi="Arial" w:cs="Arial"/>
                <w:color w:val="000000"/>
                <w:sz w:val="16"/>
                <w:szCs w:val="16"/>
              </w:rPr>
              <w:t xml:space="preserve"> 85,3068     </w:t>
            </w:r>
          </w:p>
        </w:tc>
        <w:tc>
          <w:tcPr>
            <w:tcW w:w="960" w:type="dxa"/>
            <w:gridSpan w:val="2"/>
            <w:tcBorders>
              <w:top w:val="nil"/>
              <w:left w:val="nil"/>
              <w:bottom w:val="nil"/>
              <w:right w:val="nil"/>
            </w:tcBorders>
            <w:noWrap/>
            <w:vAlign w:val="bottom"/>
            <w:hideMark/>
          </w:tcPr>
          <w:p w14:paraId="3C02C90E" w14:textId="77777777" w:rsidR="00155EB2" w:rsidRPr="00155EB2" w:rsidRDefault="00155EB2" w:rsidP="00155EB2">
            <w:pPr>
              <w:spacing w:after="0"/>
              <w:ind w:firstLine="0"/>
              <w:jc w:val="right"/>
              <w:rPr>
                <w:rFonts w:ascii="Arial" w:hAnsi="Arial" w:cs="Arial"/>
                <w:color w:val="000000"/>
                <w:sz w:val="16"/>
                <w:szCs w:val="16"/>
              </w:rPr>
            </w:pPr>
          </w:p>
        </w:tc>
      </w:tr>
      <w:tr w:rsidR="00155EB2" w:rsidRPr="00155EB2" w14:paraId="0051DE90" w14:textId="77777777" w:rsidTr="00155EB2">
        <w:trPr>
          <w:gridAfter w:val="1"/>
          <w:wAfter w:w="735" w:type="dxa"/>
          <w:trHeight w:val="300"/>
        </w:trPr>
        <w:tc>
          <w:tcPr>
            <w:tcW w:w="1580" w:type="dxa"/>
            <w:gridSpan w:val="2"/>
            <w:tcBorders>
              <w:top w:val="nil"/>
              <w:left w:val="nil"/>
              <w:bottom w:val="nil"/>
              <w:right w:val="nil"/>
            </w:tcBorders>
            <w:noWrap/>
            <w:vAlign w:val="bottom"/>
            <w:hideMark/>
          </w:tcPr>
          <w:p w14:paraId="1875FBDB" w14:textId="77777777" w:rsidR="00155EB2" w:rsidRPr="00155EB2" w:rsidRDefault="00155EB2" w:rsidP="00155EB2">
            <w:pPr>
              <w:spacing w:after="0"/>
              <w:ind w:firstLine="0"/>
              <w:rPr>
                <w:sz w:val="20"/>
                <w:szCs w:val="20"/>
              </w:rPr>
            </w:pPr>
          </w:p>
        </w:tc>
        <w:tc>
          <w:tcPr>
            <w:tcW w:w="3685" w:type="dxa"/>
            <w:tcBorders>
              <w:top w:val="nil"/>
              <w:left w:val="nil"/>
              <w:bottom w:val="nil"/>
              <w:right w:val="nil"/>
            </w:tcBorders>
            <w:noWrap/>
            <w:vAlign w:val="bottom"/>
            <w:hideMark/>
          </w:tcPr>
          <w:p w14:paraId="014BAC65" w14:textId="77777777" w:rsidR="00155EB2" w:rsidRPr="00155EB2" w:rsidRDefault="00155EB2" w:rsidP="00155EB2">
            <w:pPr>
              <w:spacing w:after="0"/>
              <w:ind w:firstLine="0"/>
              <w:rPr>
                <w:rFonts w:ascii="Arial" w:hAnsi="Arial" w:cs="Arial"/>
                <w:b/>
                <w:bCs/>
                <w:color w:val="000000"/>
                <w:sz w:val="16"/>
                <w:szCs w:val="16"/>
              </w:rPr>
            </w:pPr>
            <w:r w:rsidRPr="00155EB2">
              <w:rPr>
                <w:rFonts w:ascii="Arial" w:hAnsi="Arial" w:cs="Arial"/>
                <w:b/>
                <w:bCs/>
                <w:color w:val="000000"/>
                <w:sz w:val="16"/>
                <w:szCs w:val="16"/>
              </w:rPr>
              <w:t>PRIDOBITNI PRIHODKI</w:t>
            </w:r>
          </w:p>
        </w:tc>
        <w:tc>
          <w:tcPr>
            <w:tcW w:w="1640" w:type="dxa"/>
            <w:gridSpan w:val="2"/>
            <w:tcBorders>
              <w:top w:val="nil"/>
              <w:left w:val="nil"/>
              <w:bottom w:val="nil"/>
              <w:right w:val="nil"/>
            </w:tcBorders>
            <w:noWrap/>
            <w:vAlign w:val="bottom"/>
            <w:hideMark/>
          </w:tcPr>
          <w:p w14:paraId="4F215C22" w14:textId="77777777" w:rsidR="00155EB2" w:rsidRPr="00155EB2" w:rsidRDefault="00155EB2" w:rsidP="00155EB2">
            <w:pPr>
              <w:spacing w:after="0"/>
              <w:ind w:firstLine="0"/>
              <w:rPr>
                <w:rFonts w:ascii="Arial" w:hAnsi="Arial" w:cs="Arial"/>
                <w:b/>
                <w:bCs/>
                <w:color w:val="000000"/>
                <w:sz w:val="16"/>
                <w:szCs w:val="16"/>
              </w:rPr>
            </w:pPr>
          </w:p>
        </w:tc>
        <w:tc>
          <w:tcPr>
            <w:tcW w:w="960" w:type="dxa"/>
            <w:gridSpan w:val="2"/>
            <w:tcBorders>
              <w:top w:val="nil"/>
              <w:left w:val="nil"/>
              <w:bottom w:val="nil"/>
              <w:right w:val="nil"/>
            </w:tcBorders>
            <w:noWrap/>
            <w:vAlign w:val="bottom"/>
            <w:hideMark/>
          </w:tcPr>
          <w:p w14:paraId="4DD85C18" w14:textId="77777777" w:rsidR="00155EB2" w:rsidRPr="00155EB2" w:rsidRDefault="00155EB2" w:rsidP="00155EB2">
            <w:pPr>
              <w:spacing w:after="0"/>
              <w:ind w:firstLine="0"/>
              <w:rPr>
                <w:sz w:val="20"/>
                <w:szCs w:val="20"/>
              </w:rPr>
            </w:pPr>
          </w:p>
        </w:tc>
      </w:tr>
      <w:tr w:rsidR="00155EB2" w:rsidRPr="00155EB2" w14:paraId="11996E7A" w14:textId="77777777" w:rsidTr="00155EB2">
        <w:trPr>
          <w:gridAfter w:val="1"/>
          <w:wAfter w:w="735" w:type="dxa"/>
          <w:trHeight w:val="300"/>
        </w:trPr>
        <w:tc>
          <w:tcPr>
            <w:tcW w:w="1580" w:type="dxa"/>
            <w:gridSpan w:val="2"/>
            <w:tcBorders>
              <w:top w:val="nil"/>
              <w:left w:val="nil"/>
              <w:bottom w:val="nil"/>
              <w:right w:val="nil"/>
            </w:tcBorders>
            <w:noWrap/>
            <w:vAlign w:val="bottom"/>
            <w:hideMark/>
          </w:tcPr>
          <w:p w14:paraId="5FD3E59F" w14:textId="77777777" w:rsidR="00155EB2" w:rsidRPr="00155EB2" w:rsidRDefault="00155EB2" w:rsidP="00155EB2">
            <w:pPr>
              <w:spacing w:after="0"/>
              <w:ind w:firstLine="0"/>
              <w:rPr>
                <w:sz w:val="20"/>
                <w:szCs w:val="20"/>
              </w:rPr>
            </w:pPr>
          </w:p>
        </w:tc>
        <w:tc>
          <w:tcPr>
            <w:tcW w:w="3685" w:type="dxa"/>
            <w:tcBorders>
              <w:top w:val="nil"/>
              <w:left w:val="nil"/>
              <w:bottom w:val="nil"/>
              <w:right w:val="nil"/>
            </w:tcBorders>
            <w:noWrap/>
            <w:vAlign w:val="bottom"/>
            <w:hideMark/>
          </w:tcPr>
          <w:p w14:paraId="5F1CDE27" w14:textId="77777777" w:rsidR="00155EB2" w:rsidRPr="00155EB2" w:rsidRDefault="00155EB2" w:rsidP="00155EB2">
            <w:pPr>
              <w:spacing w:after="0"/>
              <w:ind w:firstLine="0"/>
              <w:rPr>
                <w:sz w:val="20"/>
                <w:szCs w:val="20"/>
              </w:rPr>
            </w:pPr>
          </w:p>
        </w:tc>
        <w:tc>
          <w:tcPr>
            <w:tcW w:w="1640" w:type="dxa"/>
            <w:gridSpan w:val="2"/>
            <w:tcBorders>
              <w:top w:val="nil"/>
              <w:left w:val="nil"/>
              <w:bottom w:val="nil"/>
              <w:right w:val="nil"/>
            </w:tcBorders>
            <w:noWrap/>
            <w:vAlign w:val="bottom"/>
            <w:hideMark/>
          </w:tcPr>
          <w:p w14:paraId="71835AC7" w14:textId="77777777" w:rsidR="00155EB2" w:rsidRPr="00155EB2" w:rsidRDefault="00155EB2" w:rsidP="00155EB2">
            <w:pPr>
              <w:spacing w:after="0"/>
              <w:ind w:firstLine="0"/>
              <w:rPr>
                <w:sz w:val="20"/>
                <w:szCs w:val="20"/>
              </w:rPr>
            </w:pPr>
          </w:p>
        </w:tc>
        <w:tc>
          <w:tcPr>
            <w:tcW w:w="960" w:type="dxa"/>
            <w:gridSpan w:val="2"/>
            <w:tcBorders>
              <w:top w:val="nil"/>
              <w:left w:val="nil"/>
              <w:bottom w:val="nil"/>
              <w:right w:val="nil"/>
            </w:tcBorders>
            <w:noWrap/>
            <w:vAlign w:val="bottom"/>
            <w:hideMark/>
          </w:tcPr>
          <w:p w14:paraId="573E719D" w14:textId="77777777" w:rsidR="00155EB2" w:rsidRPr="00155EB2" w:rsidRDefault="00155EB2" w:rsidP="00155EB2">
            <w:pPr>
              <w:spacing w:after="0"/>
              <w:ind w:firstLine="0"/>
              <w:rPr>
                <w:sz w:val="20"/>
                <w:szCs w:val="20"/>
              </w:rPr>
            </w:pPr>
          </w:p>
        </w:tc>
      </w:tr>
      <w:tr w:rsidR="00155EB2" w:rsidRPr="00155EB2" w14:paraId="268944A2" w14:textId="77777777" w:rsidTr="00155EB2">
        <w:trPr>
          <w:gridAfter w:val="1"/>
          <w:wAfter w:w="735" w:type="dxa"/>
          <w:trHeight w:val="300"/>
        </w:trPr>
        <w:tc>
          <w:tcPr>
            <w:tcW w:w="1580" w:type="dxa"/>
            <w:gridSpan w:val="2"/>
            <w:tcBorders>
              <w:top w:val="single" w:sz="4" w:space="0" w:color="000000"/>
              <w:left w:val="single" w:sz="4" w:space="0" w:color="000000"/>
              <w:bottom w:val="single" w:sz="4" w:space="0" w:color="000000"/>
              <w:right w:val="single" w:sz="4" w:space="0" w:color="000000"/>
            </w:tcBorders>
            <w:noWrap/>
            <w:vAlign w:val="bottom"/>
            <w:hideMark/>
          </w:tcPr>
          <w:p w14:paraId="462FFB03" w14:textId="77777777" w:rsidR="00155EB2" w:rsidRPr="00155EB2" w:rsidRDefault="00155EB2" w:rsidP="00155EB2">
            <w:pPr>
              <w:spacing w:after="0"/>
              <w:ind w:firstLine="0"/>
              <w:jc w:val="right"/>
              <w:rPr>
                <w:rFonts w:ascii="Arial" w:hAnsi="Arial" w:cs="Arial"/>
                <w:color w:val="000000"/>
                <w:sz w:val="16"/>
                <w:szCs w:val="16"/>
              </w:rPr>
            </w:pPr>
            <w:r w:rsidRPr="00155EB2">
              <w:rPr>
                <w:rFonts w:ascii="Arial" w:hAnsi="Arial" w:cs="Arial"/>
                <w:color w:val="000000"/>
                <w:sz w:val="16"/>
                <w:szCs w:val="16"/>
              </w:rPr>
              <w:t>7603</w:t>
            </w:r>
          </w:p>
        </w:tc>
        <w:tc>
          <w:tcPr>
            <w:tcW w:w="3685" w:type="dxa"/>
            <w:tcBorders>
              <w:top w:val="single" w:sz="4" w:space="0" w:color="000000"/>
              <w:left w:val="nil"/>
              <w:bottom w:val="single" w:sz="4" w:space="0" w:color="000000"/>
              <w:right w:val="single" w:sz="4" w:space="0" w:color="000000"/>
            </w:tcBorders>
            <w:noWrap/>
            <w:vAlign w:val="bottom"/>
            <w:hideMark/>
          </w:tcPr>
          <w:p w14:paraId="39BD80E0" w14:textId="77777777" w:rsidR="00155EB2" w:rsidRPr="00155EB2" w:rsidRDefault="00155EB2" w:rsidP="00155EB2">
            <w:pPr>
              <w:spacing w:after="0"/>
              <w:ind w:firstLine="0"/>
              <w:rPr>
                <w:rFonts w:ascii="Arial" w:hAnsi="Arial" w:cs="Arial"/>
                <w:color w:val="000000"/>
                <w:sz w:val="16"/>
                <w:szCs w:val="16"/>
              </w:rPr>
            </w:pPr>
            <w:r w:rsidRPr="00155EB2">
              <w:rPr>
                <w:rFonts w:ascii="Arial" w:hAnsi="Arial" w:cs="Arial"/>
                <w:color w:val="000000"/>
                <w:sz w:val="16"/>
                <w:szCs w:val="16"/>
              </w:rPr>
              <w:t>JAVNI PRIHODKI USTVARJENI NA TRGU</w:t>
            </w:r>
          </w:p>
        </w:tc>
        <w:tc>
          <w:tcPr>
            <w:tcW w:w="1640" w:type="dxa"/>
            <w:gridSpan w:val="2"/>
            <w:tcBorders>
              <w:top w:val="single" w:sz="4" w:space="0" w:color="000000"/>
              <w:left w:val="nil"/>
              <w:bottom w:val="single" w:sz="4" w:space="0" w:color="000000"/>
              <w:right w:val="single" w:sz="4" w:space="0" w:color="000000"/>
            </w:tcBorders>
            <w:noWrap/>
            <w:vAlign w:val="bottom"/>
            <w:hideMark/>
          </w:tcPr>
          <w:p w14:paraId="3605E299" w14:textId="77777777" w:rsidR="00155EB2" w:rsidRPr="00155EB2" w:rsidRDefault="00155EB2" w:rsidP="00155EB2">
            <w:pPr>
              <w:spacing w:after="0"/>
              <w:ind w:firstLine="0"/>
              <w:jc w:val="right"/>
              <w:rPr>
                <w:rFonts w:ascii="Arial" w:hAnsi="Arial" w:cs="Arial"/>
                <w:color w:val="000000"/>
                <w:sz w:val="16"/>
                <w:szCs w:val="16"/>
              </w:rPr>
            </w:pPr>
            <w:r w:rsidRPr="00155EB2">
              <w:rPr>
                <w:rFonts w:ascii="Arial" w:hAnsi="Arial" w:cs="Arial"/>
                <w:color w:val="000000"/>
                <w:sz w:val="16"/>
                <w:szCs w:val="16"/>
              </w:rPr>
              <w:t xml:space="preserve"> 828.627,02 </w:t>
            </w:r>
          </w:p>
        </w:tc>
        <w:tc>
          <w:tcPr>
            <w:tcW w:w="960" w:type="dxa"/>
            <w:gridSpan w:val="2"/>
            <w:tcBorders>
              <w:top w:val="nil"/>
              <w:left w:val="nil"/>
              <w:bottom w:val="nil"/>
              <w:right w:val="nil"/>
            </w:tcBorders>
            <w:noWrap/>
            <w:vAlign w:val="bottom"/>
            <w:hideMark/>
          </w:tcPr>
          <w:p w14:paraId="1AD2DD87" w14:textId="77777777" w:rsidR="00155EB2" w:rsidRPr="00155EB2" w:rsidRDefault="00155EB2" w:rsidP="00155EB2">
            <w:pPr>
              <w:spacing w:after="0"/>
              <w:ind w:firstLine="0"/>
              <w:jc w:val="right"/>
              <w:rPr>
                <w:rFonts w:ascii="Arial" w:hAnsi="Arial" w:cs="Arial"/>
                <w:color w:val="000000"/>
                <w:sz w:val="16"/>
                <w:szCs w:val="16"/>
              </w:rPr>
            </w:pPr>
          </w:p>
        </w:tc>
      </w:tr>
      <w:tr w:rsidR="00155EB2" w:rsidRPr="00155EB2" w14:paraId="4E77C3C3" w14:textId="77777777" w:rsidTr="00155EB2">
        <w:trPr>
          <w:gridAfter w:val="1"/>
          <w:wAfter w:w="735" w:type="dxa"/>
          <w:trHeight w:val="300"/>
        </w:trPr>
        <w:tc>
          <w:tcPr>
            <w:tcW w:w="1580" w:type="dxa"/>
            <w:gridSpan w:val="2"/>
            <w:tcBorders>
              <w:top w:val="nil"/>
              <w:left w:val="single" w:sz="4" w:space="0" w:color="000000"/>
              <w:bottom w:val="single" w:sz="4" w:space="0" w:color="000000"/>
              <w:right w:val="single" w:sz="4" w:space="0" w:color="000000"/>
            </w:tcBorders>
            <w:noWrap/>
            <w:vAlign w:val="bottom"/>
            <w:hideMark/>
          </w:tcPr>
          <w:p w14:paraId="7B1AC45A" w14:textId="77777777" w:rsidR="00155EB2" w:rsidRPr="00155EB2" w:rsidRDefault="00155EB2" w:rsidP="00155EB2">
            <w:pPr>
              <w:spacing w:after="0"/>
              <w:ind w:firstLine="0"/>
              <w:jc w:val="right"/>
              <w:rPr>
                <w:rFonts w:ascii="Arial" w:hAnsi="Arial" w:cs="Arial"/>
                <w:color w:val="000000"/>
                <w:sz w:val="16"/>
                <w:szCs w:val="16"/>
              </w:rPr>
            </w:pPr>
            <w:r w:rsidRPr="00155EB2">
              <w:rPr>
                <w:rFonts w:ascii="Arial" w:hAnsi="Arial" w:cs="Arial"/>
                <w:color w:val="000000"/>
                <w:sz w:val="16"/>
                <w:szCs w:val="16"/>
              </w:rPr>
              <w:t>7604</w:t>
            </w:r>
          </w:p>
        </w:tc>
        <w:tc>
          <w:tcPr>
            <w:tcW w:w="3685" w:type="dxa"/>
            <w:tcBorders>
              <w:top w:val="nil"/>
              <w:left w:val="nil"/>
              <w:bottom w:val="single" w:sz="4" w:space="0" w:color="000000"/>
              <w:right w:val="single" w:sz="4" w:space="0" w:color="000000"/>
            </w:tcBorders>
            <w:noWrap/>
            <w:vAlign w:val="bottom"/>
            <w:hideMark/>
          </w:tcPr>
          <w:p w14:paraId="4CEBB82A" w14:textId="77777777" w:rsidR="00155EB2" w:rsidRPr="00155EB2" w:rsidRDefault="00155EB2" w:rsidP="00155EB2">
            <w:pPr>
              <w:spacing w:after="0"/>
              <w:ind w:firstLine="0"/>
              <w:rPr>
                <w:rFonts w:ascii="Arial" w:hAnsi="Arial" w:cs="Arial"/>
                <w:color w:val="000000"/>
                <w:sz w:val="16"/>
                <w:szCs w:val="16"/>
              </w:rPr>
            </w:pPr>
            <w:r w:rsidRPr="00155EB2">
              <w:rPr>
                <w:rFonts w:ascii="Arial" w:hAnsi="Arial" w:cs="Arial"/>
                <w:color w:val="000000"/>
                <w:sz w:val="16"/>
                <w:szCs w:val="16"/>
              </w:rPr>
              <w:t>PRIHODKI USTVARJENI NA TRGU</w:t>
            </w:r>
          </w:p>
        </w:tc>
        <w:tc>
          <w:tcPr>
            <w:tcW w:w="1640" w:type="dxa"/>
            <w:gridSpan w:val="2"/>
            <w:tcBorders>
              <w:top w:val="nil"/>
              <w:left w:val="nil"/>
              <w:bottom w:val="single" w:sz="4" w:space="0" w:color="000000"/>
              <w:right w:val="single" w:sz="4" w:space="0" w:color="000000"/>
            </w:tcBorders>
            <w:noWrap/>
            <w:vAlign w:val="bottom"/>
            <w:hideMark/>
          </w:tcPr>
          <w:p w14:paraId="0A050CAF" w14:textId="77777777" w:rsidR="00155EB2" w:rsidRPr="00155EB2" w:rsidRDefault="00155EB2" w:rsidP="00155EB2">
            <w:pPr>
              <w:spacing w:after="0"/>
              <w:ind w:firstLine="0"/>
              <w:jc w:val="right"/>
              <w:rPr>
                <w:rFonts w:ascii="Arial" w:hAnsi="Arial" w:cs="Arial"/>
                <w:color w:val="000000"/>
                <w:sz w:val="16"/>
                <w:szCs w:val="16"/>
              </w:rPr>
            </w:pPr>
            <w:r w:rsidRPr="00155EB2">
              <w:rPr>
                <w:rFonts w:ascii="Arial" w:hAnsi="Arial" w:cs="Arial"/>
                <w:color w:val="000000"/>
                <w:sz w:val="16"/>
                <w:szCs w:val="16"/>
              </w:rPr>
              <w:t xml:space="preserve"> 39.722,65 </w:t>
            </w:r>
          </w:p>
        </w:tc>
        <w:tc>
          <w:tcPr>
            <w:tcW w:w="960" w:type="dxa"/>
            <w:gridSpan w:val="2"/>
            <w:tcBorders>
              <w:top w:val="nil"/>
              <w:left w:val="nil"/>
              <w:bottom w:val="nil"/>
              <w:right w:val="nil"/>
            </w:tcBorders>
            <w:noWrap/>
            <w:vAlign w:val="bottom"/>
            <w:hideMark/>
          </w:tcPr>
          <w:p w14:paraId="7EC45EDA" w14:textId="77777777" w:rsidR="00155EB2" w:rsidRPr="00155EB2" w:rsidRDefault="00155EB2" w:rsidP="00155EB2">
            <w:pPr>
              <w:spacing w:after="0"/>
              <w:ind w:firstLine="0"/>
              <w:jc w:val="right"/>
              <w:rPr>
                <w:rFonts w:ascii="Arial" w:hAnsi="Arial" w:cs="Arial"/>
                <w:color w:val="000000"/>
                <w:sz w:val="16"/>
                <w:szCs w:val="16"/>
              </w:rPr>
            </w:pPr>
          </w:p>
        </w:tc>
      </w:tr>
      <w:tr w:rsidR="00155EB2" w:rsidRPr="00155EB2" w14:paraId="4750FEFB" w14:textId="77777777" w:rsidTr="00155EB2">
        <w:trPr>
          <w:gridAfter w:val="1"/>
          <w:wAfter w:w="735" w:type="dxa"/>
          <w:trHeight w:val="300"/>
        </w:trPr>
        <w:tc>
          <w:tcPr>
            <w:tcW w:w="1580" w:type="dxa"/>
            <w:gridSpan w:val="2"/>
            <w:tcBorders>
              <w:top w:val="nil"/>
              <w:left w:val="single" w:sz="4" w:space="0" w:color="000000"/>
              <w:bottom w:val="single" w:sz="4" w:space="0" w:color="000000"/>
              <w:right w:val="single" w:sz="4" w:space="0" w:color="000000"/>
            </w:tcBorders>
            <w:noWrap/>
            <w:vAlign w:val="bottom"/>
            <w:hideMark/>
          </w:tcPr>
          <w:p w14:paraId="639DDF56" w14:textId="77777777" w:rsidR="00155EB2" w:rsidRPr="00155EB2" w:rsidRDefault="00155EB2" w:rsidP="00155EB2">
            <w:pPr>
              <w:spacing w:after="0"/>
              <w:ind w:firstLine="0"/>
              <w:jc w:val="right"/>
              <w:rPr>
                <w:rFonts w:ascii="Arial" w:hAnsi="Arial" w:cs="Arial"/>
                <w:color w:val="000000"/>
                <w:sz w:val="16"/>
                <w:szCs w:val="16"/>
              </w:rPr>
            </w:pPr>
            <w:r w:rsidRPr="00155EB2">
              <w:rPr>
                <w:rFonts w:ascii="Arial" w:hAnsi="Arial" w:cs="Arial"/>
                <w:color w:val="000000"/>
                <w:sz w:val="16"/>
                <w:szCs w:val="16"/>
              </w:rPr>
              <w:t>761</w:t>
            </w:r>
          </w:p>
        </w:tc>
        <w:tc>
          <w:tcPr>
            <w:tcW w:w="3685" w:type="dxa"/>
            <w:tcBorders>
              <w:top w:val="nil"/>
              <w:left w:val="nil"/>
              <w:bottom w:val="single" w:sz="4" w:space="0" w:color="000000"/>
              <w:right w:val="single" w:sz="4" w:space="0" w:color="000000"/>
            </w:tcBorders>
            <w:noWrap/>
            <w:vAlign w:val="bottom"/>
            <w:hideMark/>
          </w:tcPr>
          <w:p w14:paraId="3A8DDBBB" w14:textId="77777777" w:rsidR="00155EB2" w:rsidRPr="00155EB2" w:rsidRDefault="00155EB2" w:rsidP="00155EB2">
            <w:pPr>
              <w:spacing w:after="0"/>
              <w:ind w:firstLine="0"/>
              <w:rPr>
                <w:rFonts w:ascii="Arial" w:hAnsi="Arial" w:cs="Arial"/>
                <w:color w:val="000000"/>
                <w:sz w:val="16"/>
                <w:szCs w:val="16"/>
              </w:rPr>
            </w:pPr>
            <w:r w:rsidRPr="00155EB2">
              <w:rPr>
                <w:rFonts w:ascii="Arial" w:hAnsi="Arial" w:cs="Arial"/>
                <w:color w:val="000000"/>
                <w:sz w:val="16"/>
                <w:szCs w:val="16"/>
              </w:rPr>
              <w:t>PRIHODKI OD PRODAJE STORITEV</w:t>
            </w:r>
          </w:p>
        </w:tc>
        <w:tc>
          <w:tcPr>
            <w:tcW w:w="1640" w:type="dxa"/>
            <w:gridSpan w:val="2"/>
            <w:tcBorders>
              <w:top w:val="nil"/>
              <w:left w:val="nil"/>
              <w:bottom w:val="single" w:sz="4" w:space="0" w:color="000000"/>
              <w:right w:val="single" w:sz="4" w:space="0" w:color="000000"/>
            </w:tcBorders>
            <w:noWrap/>
            <w:vAlign w:val="bottom"/>
            <w:hideMark/>
          </w:tcPr>
          <w:p w14:paraId="6F336794" w14:textId="77777777" w:rsidR="00155EB2" w:rsidRPr="00155EB2" w:rsidRDefault="00155EB2" w:rsidP="00155EB2">
            <w:pPr>
              <w:spacing w:after="0"/>
              <w:ind w:firstLine="0"/>
              <w:jc w:val="right"/>
              <w:rPr>
                <w:rFonts w:ascii="Arial" w:hAnsi="Arial" w:cs="Arial"/>
                <w:color w:val="000000"/>
                <w:sz w:val="16"/>
                <w:szCs w:val="16"/>
              </w:rPr>
            </w:pPr>
            <w:r w:rsidRPr="00155EB2">
              <w:rPr>
                <w:rFonts w:ascii="Arial" w:hAnsi="Arial" w:cs="Arial"/>
                <w:color w:val="000000"/>
                <w:sz w:val="16"/>
                <w:szCs w:val="16"/>
              </w:rPr>
              <w:t xml:space="preserve"> 386,44 </w:t>
            </w:r>
          </w:p>
        </w:tc>
        <w:tc>
          <w:tcPr>
            <w:tcW w:w="960" w:type="dxa"/>
            <w:gridSpan w:val="2"/>
            <w:tcBorders>
              <w:top w:val="nil"/>
              <w:left w:val="nil"/>
              <w:bottom w:val="nil"/>
              <w:right w:val="nil"/>
            </w:tcBorders>
            <w:noWrap/>
            <w:vAlign w:val="bottom"/>
            <w:hideMark/>
          </w:tcPr>
          <w:p w14:paraId="22198005" w14:textId="77777777" w:rsidR="00155EB2" w:rsidRPr="00155EB2" w:rsidRDefault="00155EB2" w:rsidP="00155EB2">
            <w:pPr>
              <w:spacing w:after="0"/>
              <w:ind w:firstLine="0"/>
              <w:jc w:val="right"/>
              <w:rPr>
                <w:rFonts w:ascii="Arial" w:hAnsi="Arial" w:cs="Arial"/>
                <w:color w:val="000000"/>
                <w:sz w:val="16"/>
                <w:szCs w:val="16"/>
              </w:rPr>
            </w:pPr>
          </w:p>
        </w:tc>
      </w:tr>
      <w:tr w:rsidR="00155EB2" w:rsidRPr="00155EB2" w14:paraId="5C430AD7" w14:textId="77777777" w:rsidTr="00155EB2">
        <w:trPr>
          <w:gridAfter w:val="1"/>
          <w:wAfter w:w="735" w:type="dxa"/>
          <w:trHeight w:val="300"/>
        </w:trPr>
        <w:tc>
          <w:tcPr>
            <w:tcW w:w="1580" w:type="dxa"/>
            <w:gridSpan w:val="2"/>
            <w:tcBorders>
              <w:top w:val="nil"/>
              <w:left w:val="single" w:sz="4" w:space="0" w:color="000000"/>
              <w:bottom w:val="single" w:sz="4" w:space="0" w:color="000000"/>
              <w:right w:val="single" w:sz="4" w:space="0" w:color="000000"/>
            </w:tcBorders>
            <w:noWrap/>
            <w:vAlign w:val="bottom"/>
            <w:hideMark/>
          </w:tcPr>
          <w:p w14:paraId="0952C1BF" w14:textId="77777777" w:rsidR="00155EB2" w:rsidRPr="00155EB2" w:rsidRDefault="00155EB2" w:rsidP="00155EB2">
            <w:pPr>
              <w:spacing w:after="0"/>
              <w:ind w:firstLine="0"/>
              <w:jc w:val="right"/>
              <w:rPr>
                <w:rFonts w:ascii="Arial" w:hAnsi="Arial" w:cs="Arial"/>
                <w:color w:val="000000"/>
                <w:sz w:val="16"/>
                <w:szCs w:val="16"/>
              </w:rPr>
            </w:pPr>
            <w:r w:rsidRPr="00155EB2">
              <w:rPr>
                <w:rFonts w:ascii="Arial" w:hAnsi="Arial" w:cs="Arial"/>
                <w:color w:val="000000"/>
                <w:sz w:val="16"/>
                <w:szCs w:val="16"/>
              </w:rPr>
              <w:t>7629</w:t>
            </w:r>
          </w:p>
        </w:tc>
        <w:tc>
          <w:tcPr>
            <w:tcW w:w="3685" w:type="dxa"/>
            <w:tcBorders>
              <w:top w:val="nil"/>
              <w:left w:val="nil"/>
              <w:bottom w:val="single" w:sz="4" w:space="0" w:color="000000"/>
              <w:right w:val="single" w:sz="4" w:space="0" w:color="000000"/>
            </w:tcBorders>
            <w:noWrap/>
            <w:vAlign w:val="bottom"/>
            <w:hideMark/>
          </w:tcPr>
          <w:p w14:paraId="46DF78B4" w14:textId="77777777" w:rsidR="00155EB2" w:rsidRPr="00155EB2" w:rsidRDefault="00155EB2" w:rsidP="00155EB2">
            <w:pPr>
              <w:spacing w:after="0"/>
              <w:ind w:firstLine="0"/>
              <w:rPr>
                <w:rFonts w:ascii="Arial" w:hAnsi="Arial" w:cs="Arial"/>
                <w:color w:val="000000"/>
                <w:sz w:val="16"/>
                <w:szCs w:val="16"/>
              </w:rPr>
            </w:pPr>
            <w:r w:rsidRPr="00155EB2">
              <w:rPr>
                <w:rFonts w:ascii="Arial" w:hAnsi="Arial" w:cs="Arial"/>
                <w:color w:val="000000"/>
                <w:sz w:val="16"/>
                <w:szCs w:val="16"/>
              </w:rPr>
              <w:t>DRUGI PRIHODKI OD FINANCIRANJA</w:t>
            </w:r>
          </w:p>
        </w:tc>
        <w:tc>
          <w:tcPr>
            <w:tcW w:w="1640" w:type="dxa"/>
            <w:gridSpan w:val="2"/>
            <w:tcBorders>
              <w:top w:val="nil"/>
              <w:left w:val="nil"/>
              <w:bottom w:val="single" w:sz="4" w:space="0" w:color="000000"/>
              <w:right w:val="single" w:sz="4" w:space="0" w:color="000000"/>
            </w:tcBorders>
            <w:noWrap/>
            <w:vAlign w:val="bottom"/>
            <w:hideMark/>
          </w:tcPr>
          <w:p w14:paraId="062673B3" w14:textId="77777777" w:rsidR="00155EB2" w:rsidRPr="00155EB2" w:rsidRDefault="00155EB2" w:rsidP="00155EB2">
            <w:pPr>
              <w:spacing w:after="0"/>
              <w:ind w:firstLine="0"/>
              <w:jc w:val="right"/>
              <w:rPr>
                <w:rFonts w:ascii="Arial" w:hAnsi="Arial" w:cs="Arial"/>
                <w:color w:val="000000"/>
                <w:sz w:val="16"/>
                <w:szCs w:val="16"/>
              </w:rPr>
            </w:pPr>
            <w:r w:rsidRPr="00155EB2">
              <w:rPr>
                <w:rFonts w:ascii="Arial" w:hAnsi="Arial" w:cs="Arial"/>
                <w:color w:val="000000"/>
                <w:sz w:val="16"/>
                <w:szCs w:val="16"/>
              </w:rPr>
              <w:t xml:space="preserve"> 1.362,85 </w:t>
            </w:r>
          </w:p>
        </w:tc>
        <w:tc>
          <w:tcPr>
            <w:tcW w:w="960" w:type="dxa"/>
            <w:gridSpan w:val="2"/>
            <w:tcBorders>
              <w:top w:val="nil"/>
              <w:left w:val="nil"/>
              <w:bottom w:val="nil"/>
              <w:right w:val="nil"/>
            </w:tcBorders>
            <w:noWrap/>
            <w:vAlign w:val="bottom"/>
            <w:hideMark/>
          </w:tcPr>
          <w:p w14:paraId="0C31597F" w14:textId="77777777" w:rsidR="00155EB2" w:rsidRPr="00155EB2" w:rsidRDefault="00155EB2" w:rsidP="00155EB2">
            <w:pPr>
              <w:spacing w:after="0"/>
              <w:ind w:firstLine="0"/>
              <w:jc w:val="right"/>
              <w:rPr>
                <w:rFonts w:ascii="Arial" w:hAnsi="Arial" w:cs="Arial"/>
                <w:color w:val="000000"/>
                <w:sz w:val="16"/>
                <w:szCs w:val="16"/>
              </w:rPr>
            </w:pPr>
          </w:p>
        </w:tc>
      </w:tr>
      <w:tr w:rsidR="00155EB2" w:rsidRPr="00155EB2" w14:paraId="6899828E" w14:textId="77777777" w:rsidTr="00155EB2">
        <w:trPr>
          <w:gridAfter w:val="1"/>
          <w:wAfter w:w="735" w:type="dxa"/>
          <w:trHeight w:val="300"/>
        </w:trPr>
        <w:tc>
          <w:tcPr>
            <w:tcW w:w="1580" w:type="dxa"/>
            <w:gridSpan w:val="2"/>
            <w:tcBorders>
              <w:top w:val="nil"/>
              <w:left w:val="single" w:sz="4" w:space="0" w:color="000000"/>
              <w:bottom w:val="single" w:sz="4" w:space="0" w:color="000000"/>
              <w:right w:val="single" w:sz="4" w:space="0" w:color="000000"/>
            </w:tcBorders>
            <w:noWrap/>
            <w:vAlign w:val="bottom"/>
            <w:hideMark/>
          </w:tcPr>
          <w:p w14:paraId="1303D2AB" w14:textId="77777777" w:rsidR="00155EB2" w:rsidRPr="00155EB2" w:rsidRDefault="00155EB2" w:rsidP="00155EB2">
            <w:pPr>
              <w:spacing w:after="0"/>
              <w:ind w:firstLine="0"/>
              <w:jc w:val="right"/>
              <w:rPr>
                <w:rFonts w:ascii="Arial" w:hAnsi="Arial" w:cs="Arial"/>
                <w:color w:val="000000"/>
                <w:sz w:val="16"/>
                <w:szCs w:val="16"/>
              </w:rPr>
            </w:pPr>
            <w:r w:rsidRPr="00155EB2">
              <w:rPr>
                <w:rFonts w:ascii="Arial" w:hAnsi="Arial" w:cs="Arial"/>
                <w:color w:val="000000"/>
                <w:sz w:val="16"/>
                <w:szCs w:val="16"/>
              </w:rPr>
              <w:t>7631</w:t>
            </w:r>
          </w:p>
        </w:tc>
        <w:tc>
          <w:tcPr>
            <w:tcW w:w="3685" w:type="dxa"/>
            <w:tcBorders>
              <w:top w:val="nil"/>
              <w:left w:val="nil"/>
              <w:bottom w:val="single" w:sz="4" w:space="0" w:color="000000"/>
              <w:right w:val="single" w:sz="4" w:space="0" w:color="000000"/>
            </w:tcBorders>
            <w:noWrap/>
            <w:vAlign w:val="bottom"/>
            <w:hideMark/>
          </w:tcPr>
          <w:p w14:paraId="14B5A791" w14:textId="77777777" w:rsidR="00155EB2" w:rsidRPr="00155EB2" w:rsidRDefault="00155EB2" w:rsidP="00155EB2">
            <w:pPr>
              <w:spacing w:after="0"/>
              <w:ind w:firstLine="0"/>
              <w:rPr>
                <w:rFonts w:ascii="Arial" w:hAnsi="Arial" w:cs="Arial"/>
                <w:color w:val="000000"/>
                <w:sz w:val="16"/>
                <w:szCs w:val="16"/>
              </w:rPr>
            </w:pPr>
            <w:r w:rsidRPr="00155EB2">
              <w:rPr>
                <w:rFonts w:ascii="Arial" w:hAnsi="Arial" w:cs="Arial"/>
                <w:color w:val="000000"/>
                <w:sz w:val="16"/>
                <w:szCs w:val="16"/>
              </w:rPr>
              <w:t>IZREDNI PRIHODKI, RAZEN DONACIJE</w:t>
            </w:r>
          </w:p>
        </w:tc>
        <w:tc>
          <w:tcPr>
            <w:tcW w:w="1640" w:type="dxa"/>
            <w:gridSpan w:val="2"/>
            <w:tcBorders>
              <w:top w:val="nil"/>
              <w:left w:val="nil"/>
              <w:bottom w:val="single" w:sz="4" w:space="0" w:color="000000"/>
              <w:right w:val="single" w:sz="4" w:space="0" w:color="000000"/>
            </w:tcBorders>
            <w:noWrap/>
            <w:vAlign w:val="bottom"/>
            <w:hideMark/>
          </w:tcPr>
          <w:p w14:paraId="17EA170E" w14:textId="77777777" w:rsidR="00155EB2" w:rsidRPr="00155EB2" w:rsidRDefault="00155EB2" w:rsidP="00155EB2">
            <w:pPr>
              <w:spacing w:after="0"/>
              <w:ind w:firstLine="0"/>
              <w:jc w:val="right"/>
              <w:rPr>
                <w:rFonts w:ascii="Arial" w:hAnsi="Arial" w:cs="Arial"/>
                <w:color w:val="000000"/>
                <w:sz w:val="16"/>
                <w:szCs w:val="16"/>
              </w:rPr>
            </w:pPr>
            <w:r w:rsidRPr="00155EB2">
              <w:rPr>
                <w:rFonts w:ascii="Arial" w:hAnsi="Arial" w:cs="Arial"/>
                <w:color w:val="000000"/>
                <w:sz w:val="16"/>
                <w:szCs w:val="16"/>
              </w:rPr>
              <w:t xml:space="preserve"> 60,00 </w:t>
            </w:r>
          </w:p>
        </w:tc>
        <w:tc>
          <w:tcPr>
            <w:tcW w:w="960" w:type="dxa"/>
            <w:gridSpan w:val="2"/>
            <w:tcBorders>
              <w:top w:val="nil"/>
              <w:left w:val="nil"/>
              <w:bottom w:val="nil"/>
              <w:right w:val="nil"/>
            </w:tcBorders>
            <w:noWrap/>
            <w:vAlign w:val="bottom"/>
            <w:hideMark/>
          </w:tcPr>
          <w:p w14:paraId="0A834277" w14:textId="77777777" w:rsidR="00155EB2" w:rsidRPr="00155EB2" w:rsidRDefault="00155EB2" w:rsidP="00155EB2">
            <w:pPr>
              <w:spacing w:after="0"/>
              <w:ind w:firstLine="0"/>
              <w:jc w:val="right"/>
              <w:rPr>
                <w:rFonts w:ascii="Arial" w:hAnsi="Arial" w:cs="Arial"/>
                <w:color w:val="000000"/>
                <w:sz w:val="16"/>
                <w:szCs w:val="16"/>
              </w:rPr>
            </w:pPr>
          </w:p>
        </w:tc>
      </w:tr>
      <w:tr w:rsidR="00155EB2" w:rsidRPr="00155EB2" w14:paraId="2AB61C93" w14:textId="77777777" w:rsidTr="00155EB2">
        <w:trPr>
          <w:gridAfter w:val="1"/>
          <w:wAfter w:w="735" w:type="dxa"/>
          <w:trHeight w:val="300"/>
        </w:trPr>
        <w:tc>
          <w:tcPr>
            <w:tcW w:w="1580" w:type="dxa"/>
            <w:gridSpan w:val="2"/>
            <w:tcBorders>
              <w:top w:val="nil"/>
              <w:left w:val="single" w:sz="4" w:space="0" w:color="000000"/>
              <w:bottom w:val="single" w:sz="4" w:space="0" w:color="000000"/>
              <w:right w:val="single" w:sz="4" w:space="0" w:color="000000"/>
            </w:tcBorders>
            <w:noWrap/>
            <w:vAlign w:val="bottom"/>
            <w:hideMark/>
          </w:tcPr>
          <w:p w14:paraId="64326BAF" w14:textId="77777777" w:rsidR="00155EB2" w:rsidRPr="00155EB2" w:rsidRDefault="00155EB2" w:rsidP="00155EB2">
            <w:pPr>
              <w:spacing w:after="0"/>
              <w:ind w:firstLine="0"/>
              <w:jc w:val="right"/>
              <w:rPr>
                <w:rFonts w:ascii="Arial" w:hAnsi="Arial" w:cs="Arial"/>
                <w:color w:val="000000"/>
                <w:sz w:val="16"/>
                <w:szCs w:val="16"/>
              </w:rPr>
            </w:pPr>
            <w:r w:rsidRPr="00155EB2">
              <w:rPr>
                <w:rFonts w:ascii="Arial" w:hAnsi="Arial" w:cs="Arial"/>
                <w:color w:val="000000"/>
                <w:sz w:val="16"/>
                <w:szCs w:val="16"/>
              </w:rPr>
              <w:t>7639</w:t>
            </w:r>
          </w:p>
        </w:tc>
        <w:tc>
          <w:tcPr>
            <w:tcW w:w="3685" w:type="dxa"/>
            <w:tcBorders>
              <w:top w:val="nil"/>
              <w:left w:val="nil"/>
              <w:bottom w:val="single" w:sz="4" w:space="0" w:color="000000"/>
              <w:right w:val="single" w:sz="4" w:space="0" w:color="000000"/>
            </w:tcBorders>
            <w:noWrap/>
            <w:vAlign w:val="bottom"/>
            <w:hideMark/>
          </w:tcPr>
          <w:p w14:paraId="7D59FA34" w14:textId="77777777" w:rsidR="00155EB2" w:rsidRPr="00155EB2" w:rsidRDefault="00155EB2" w:rsidP="00155EB2">
            <w:pPr>
              <w:spacing w:after="0"/>
              <w:ind w:firstLine="0"/>
              <w:rPr>
                <w:rFonts w:ascii="Arial" w:hAnsi="Arial" w:cs="Arial"/>
                <w:color w:val="000000"/>
                <w:sz w:val="16"/>
                <w:szCs w:val="16"/>
              </w:rPr>
            </w:pPr>
            <w:r w:rsidRPr="00155EB2">
              <w:rPr>
                <w:rFonts w:ascii="Arial" w:hAnsi="Arial" w:cs="Arial"/>
                <w:color w:val="000000"/>
                <w:sz w:val="16"/>
                <w:szCs w:val="16"/>
              </w:rPr>
              <w:t>IZREDNI PRIHODKI DRUGO</w:t>
            </w:r>
          </w:p>
        </w:tc>
        <w:tc>
          <w:tcPr>
            <w:tcW w:w="1640" w:type="dxa"/>
            <w:gridSpan w:val="2"/>
            <w:tcBorders>
              <w:top w:val="nil"/>
              <w:left w:val="nil"/>
              <w:bottom w:val="single" w:sz="4" w:space="0" w:color="000000"/>
              <w:right w:val="single" w:sz="4" w:space="0" w:color="000000"/>
            </w:tcBorders>
            <w:noWrap/>
            <w:vAlign w:val="bottom"/>
            <w:hideMark/>
          </w:tcPr>
          <w:p w14:paraId="7FE090BA" w14:textId="77777777" w:rsidR="00155EB2" w:rsidRPr="00155EB2" w:rsidRDefault="00155EB2" w:rsidP="00155EB2">
            <w:pPr>
              <w:spacing w:after="0"/>
              <w:ind w:firstLine="0"/>
              <w:jc w:val="right"/>
              <w:rPr>
                <w:rFonts w:ascii="Arial" w:hAnsi="Arial" w:cs="Arial"/>
                <w:color w:val="000000"/>
                <w:sz w:val="16"/>
                <w:szCs w:val="16"/>
              </w:rPr>
            </w:pPr>
            <w:r w:rsidRPr="00155EB2">
              <w:rPr>
                <w:rFonts w:ascii="Arial" w:hAnsi="Arial" w:cs="Arial"/>
                <w:color w:val="000000"/>
                <w:sz w:val="16"/>
                <w:szCs w:val="16"/>
              </w:rPr>
              <w:t xml:space="preserve"> 1.054,82 </w:t>
            </w:r>
          </w:p>
        </w:tc>
        <w:tc>
          <w:tcPr>
            <w:tcW w:w="960" w:type="dxa"/>
            <w:gridSpan w:val="2"/>
            <w:tcBorders>
              <w:top w:val="nil"/>
              <w:left w:val="nil"/>
              <w:bottom w:val="nil"/>
              <w:right w:val="nil"/>
            </w:tcBorders>
            <w:noWrap/>
            <w:vAlign w:val="bottom"/>
            <w:hideMark/>
          </w:tcPr>
          <w:p w14:paraId="651D28E1" w14:textId="77777777" w:rsidR="00155EB2" w:rsidRPr="00155EB2" w:rsidRDefault="00155EB2" w:rsidP="00155EB2">
            <w:pPr>
              <w:spacing w:after="0"/>
              <w:ind w:firstLine="0"/>
              <w:jc w:val="right"/>
              <w:rPr>
                <w:rFonts w:ascii="Arial" w:hAnsi="Arial" w:cs="Arial"/>
                <w:color w:val="000000"/>
                <w:sz w:val="16"/>
                <w:szCs w:val="16"/>
              </w:rPr>
            </w:pPr>
          </w:p>
        </w:tc>
      </w:tr>
      <w:tr w:rsidR="00155EB2" w:rsidRPr="00155EB2" w14:paraId="694CC75A" w14:textId="77777777" w:rsidTr="00155EB2">
        <w:trPr>
          <w:gridAfter w:val="1"/>
          <w:wAfter w:w="735" w:type="dxa"/>
          <w:trHeight w:val="300"/>
        </w:trPr>
        <w:tc>
          <w:tcPr>
            <w:tcW w:w="1580" w:type="dxa"/>
            <w:gridSpan w:val="2"/>
            <w:tcBorders>
              <w:top w:val="nil"/>
              <w:left w:val="single" w:sz="4" w:space="0" w:color="000000"/>
              <w:bottom w:val="single" w:sz="4" w:space="0" w:color="000000"/>
              <w:right w:val="single" w:sz="4" w:space="0" w:color="000000"/>
            </w:tcBorders>
            <w:noWrap/>
            <w:vAlign w:val="bottom"/>
            <w:hideMark/>
          </w:tcPr>
          <w:p w14:paraId="27730F44" w14:textId="77777777" w:rsidR="00155EB2" w:rsidRPr="00155EB2" w:rsidRDefault="00155EB2" w:rsidP="00155EB2">
            <w:pPr>
              <w:spacing w:after="0"/>
              <w:ind w:firstLine="0"/>
              <w:rPr>
                <w:rFonts w:ascii="Arial" w:hAnsi="Arial" w:cs="Arial"/>
                <w:b/>
                <w:bCs/>
                <w:color w:val="000000"/>
                <w:sz w:val="16"/>
                <w:szCs w:val="16"/>
              </w:rPr>
            </w:pPr>
            <w:r w:rsidRPr="00155EB2">
              <w:rPr>
                <w:rFonts w:ascii="Arial" w:hAnsi="Arial" w:cs="Arial"/>
                <w:b/>
                <w:bCs/>
                <w:color w:val="000000"/>
                <w:sz w:val="16"/>
                <w:szCs w:val="16"/>
              </w:rPr>
              <w:t> </w:t>
            </w:r>
          </w:p>
        </w:tc>
        <w:tc>
          <w:tcPr>
            <w:tcW w:w="3685" w:type="dxa"/>
            <w:tcBorders>
              <w:top w:val="nil"/>
              <w:left w:val="nil"/>
              <w:bottom w:val="single" w:sz="4" w:space="0" w:color="000000"/>
              <w:right w:val="single" w:sz="4" w:space="0" w:color="000000"/>
            </w:tcBorders>
            <w:noWrap/>
            <w:vAlign w:val="bottom"/>
            <w:hideMark/>
          </w:tcPr>
          <w:p w14:paraId="041D71B5" w14:textId="77777777" w:rsidR="00155EB2" w:rsidRPr="00155EB2" w:rsidRDefault="00155EB2" w:rsidP="00155EB2">
            <w:pPr>
              <w:spacing w:after="0"/>
              <w:ind w:firstLine="0"/>
              <w:rPr>
                <w:rFonts w:ascii="Arial" w:hAnsi="Arial" w:cs="Arial"/>
                <w:b/>
                <w:bCs/>
                <w:color w:val="000000"/>
                <w:sz w:val="16"/>
                <w:szCs w:val="16"/>
              </w:rPr>
            </w:pPr>
            <w:r w:rsidRPr="00155EB2">
              <w:rPr>
                <w:rFonts w:ascii="Arial" w:hAnsi="Arial" w:cs="Arial"/>
                <w:b/>
                <w:bCs/>
                <w:color w:val="000000"/>
                <w:sz w:val="16"/>
                <w:szCs w:val="16"/>
              </w:rPr>
              <w:t xml:space="preserve">SKUPAJ   </w:t>
            </w:r>
          </w:p>
        </w:tc>
        <w:tc>
          <w:tcPr>
            <w:tcW w:w="1640" w:type="dxa"/>
            <w:gridSpan w:val="2"/>
            <w:tcBorders>
              <w:top w:val="nil"/>
              <w:left w:val="nil"/>
              <w:bottom w:val="single" w:sz="4" w:space="0" w:color="000000"/>
              <w:right w:val="single" w:sz="4" w:space="0" w:color="000000"/>
            </w:tcBorders>
            <w:noWrap/>
            <w:vAlign w:val="bottom"/>
            <w:hideMark/>
          </w:tcPr>
          <w:p w14:paraId="789FE399" w14:textId="77777777" w:rsidR="00155EB2" w:rsidRPr="00155EB2" w:rsidRDefault="00155EB2" w:rsidP="00155EB2">
            <w:pPr>
              <w:spacing w:after="0"/>
              <w:ind w:firstLine="0"/>
              <w:jc w:val="right"/>
              <w:rPr>
                <w:rFonts w:ascii="Arial" w:hAnsi="Arial" w:cs="Arial"/>
                <w:b/>
                <w:bCs/>
                <w:color w:val="000000"/>
                <w:sz w:val="16"/>
                <w:szCs w:val="16"/>
              </w:rPr>
            </w:pPr>
            <w:r w:rsidRPr="00155EB2">
              <w:rPr>
                <w:rFonts w:ascii="Arial" w:hAnsi="Arial" w:cs="Arial"/>
                <w:b/>
                <w:bCs/>
                <w:color w:val="000000"/>
                <w:sz w:val="16"/>
                <w:szCs w:val="16"/>
              </w:rPr>
              <w:t xml:space="preserve"> 871.213,78 </w:t>
            </w:r>
          </w:p>
        </w:tc>
        <w:tc>
          <w:tcPr>
            <w:tcW w:w="960" w:type="dxa"/>
            <w:gridSpan w:val="2"/>
            <w:tcBorders>
              <w:top w:val="nil"/>
              <w:left w:val="nil"/>
              <w:bottom w:val="nil"/>
              <w:right w:val="nil"/>
            </w:tcBorders>
            <w:noWrap/>
            <w:vAlign w:val="bottom"/>
            <w:hideMark/>
          </w:tcPr>
          <w:p w14:paraId="28EB634A" w14:textId="77777777" w:rsidR="00155EB2" w:rsidRPr="00155EB2" w:rsidRDefault="00155EB2" w:rsidP="00155EB2">
            <w:pPr>
              <w:spacing w:after="0"/>
              <w:ind w:firstLine="0"/>
              <w:jc w:val="right"/>
              <w:rPr>
                <w:rFonts w:ascii="Arial" w:hAnsi="Arial" w:cs="Arial"/>
                <w:b/>
                <w:bCs/>
                <w:color w:val="000000"/>
                <w:sz w:val="16"/>
                <w:szCs w:val="16"/>
              </w:rPr>
            </w:pPr>
          </w:p>
        </w:tc>
      </w:tr>
      <w:tr w:rsidR="00155EB2" w:rsidRPr="00155EB2" w14:paraId="1FE76FB2" w14:textId="77777777" w:rsidTr="00155EB2">
        <w:trPr>
          <w:gridAfter w:val="1"/>
          <w:wAfter w:w="735" w:type="dxa"/>
          <w:trHeight w:val="300"/>
        </w:trPr>
        <w:tc>
          <w:tcPr>
            <w:tcW w:w="1580" w:type="dxa"/>
            <w:gridSpan w:val="2"/>
            <w:tcBorders>
              <w:top w:val="nil"/>
              <w:left w:val="nil"/>
              <w:bottom w:val="nil"/>
              <w:right w:val="nil"/>
            </w:tcBorders>
            <w:noWrap/>
            <w:vAlign w:val="bottom"/>
            <w:hideMark/>
          </w:tcPr>
          <w:p w14:paraId="4188ADBF" w14:textId="77777777" w:rsidR="00155EB2" w:rsidRPr="00155EB2" w:rsidRDefault="00155EB2" w:rsidP="00155EB2">
            <w:pPr>
              <w:spacing w:after="0"/>
              <w:ind w:firstLine="0"/>
              <w:rPr>
                <w:sz w:val="20"/>
                <w:szCs w:val="20"/>
              </w:rPr>
            </w:pPr>
          </w:p>
        </w:tc>
        <w:tc>
          <w:tcPr>
            <w:tcW w:w="3685" w:type="dxa"/>
            <w:tcBorders>
              <w:top w:val="nil"/>
              <w:left w:val="single" w:sz="4" w:space="0" w:color="000000"/>
              <w:bottom w:val="nil"/>
              <w:right w:val="single" w:sz="4" w:space="0" w:color="000000"/>
            </w:tcBorders>
            <w:noWrap/>
            <w:vAlign w:val="bottom"/>
            <w:hideMark/>
          </w:tcPr>
          <w:p w14:paraId="337E615D" w14:textId="77777777" w:rsidR="00155EB2" w:rsidRPr="00155EB2" w:rsidRDefault="00155EB2" w:rsidP="00155EB2">
            <w:pPr>
              <w:spacing w:after="0"/>
              <w:ind w:firstLine="0"/>
              <w:jc w:val="right"/>
              <w:rPr>
                <w:rFonts w:ascii="Arial" w:hAnsi="Arial" w:cs="Arial"/>
                <w:color w:val="000000"/>
                <w:sz w:val="16"/>
                <w:szCs w:val="16"/>
              </w:rPr>
            </w:pPr>
            <w:r w:rsidRPr="00155EB2">
              <w:rPr>
                <w:rFonts w:ascii="Arial" w:hAnsi="Arial" w:cs="Arial"/>
                <w:color w:val="000000"/>
                <w:sz w:val="16"/>
                <w:szCs w:val="16"/>
              </w:rPr>
              <w:t>delež</w:t>
            </w:r>
          </w:p>
        </w:tc>
        <w:tc>
          <w:tcPr>
            <w:tcW w:w="1640" w:type="dxa"/>
            <w:gridSpan w:val="2"/>
            <w:tcBorders>
              <w:top w:val="nil"/>
              <w:left w:val="nil"/>
              <w:bottom w:val="nil"/>
              <w:right w:val="nil"/>
            </w:tcBorders>
            <w:noWrap/>
            <w:vAlign w:val="bottom"/>
            <w:hideMark/>
          </w:tcPr>
          <w:p w14:paraId="1269F29F" w14:textId="77777777" w:rsidR="00155EB2" w:rsidRPr="00155EB2" w:rsidRDefault="00155EB2" w:rsidP="00155EB2">
            <w:pPr>
              <w:spacing w:after="0"/>
              <w:ind w:firstLine="0"/>
              <w:jc w:val="right"/>
              <w:rPr>
                <w:rFonts w:ascii="Arial" w:hAnsi="Arial" w:cs="Arial"/>
                <w:color w:val="000000"/>
                <w:sz w:val="16"/>
                <w:szCs w:val="16"/>
              </w:rPr>
            </w:pPr>
            <w:r w:rsidRPr="00155EB2">
              <w:rPr>
                <w:rFonts w:ascii="Arial" w:hAnsi="Arial" w:cs="Arial"/>
                <w:color w:val="000000"/>
                <w:sz w:val="16"/>
                <w:szCs w:val="16"/>
              </w:rPr>
              <w:t xml:space="preserve"> 14,6932     </w:t>
            </w:r>
          </w:p>
        </w:tc>
        <w:tc>
          <w:tcPr>
            <w:tcW w:w="960" w:type="dxa"/>
            <w:gridSpan w:val="2"/>
            <w:tcBorders>
              <w:top w:val="nil"/>
              <w:left w:val="nil"/>
              <w:bottom w:val="nil"/>
              <w:right w:val="nil"/>
            </w:tcBorders>
            <w:noWrap/>
            <w:vAlign w:val="bottom"/>
            <w:hideMark/>
          </w:tcPr>
          <w:p w14:paraId="058D7C55" w14:textId="77777777" w:rsidR="00155EB2" w:rsidRPr="00155EB2" w:rsidRDefault="00155EB2" w:rsidP="00155EB2">
            <w:pPr>
              <w:spacing w:after="0"/>
              <w:ind w:firstLine="0"/>
              <w:jc w:val="right"/>
              <w:rPr>
                <w:rFonts w:ascii="Arial" w:hAnsi="Arial" w:cs="Arial"/>
                <w:color w:val="000000"/>
                <w:sz w:val="16"/>
                <w:szCs w:val="16"/>
              </w:rPr>
            </w:pPr>
          </w:p>
        </w:tc>
      </w:tr>
      <w:tr w:rsidR="00155EB2" w:rsidRPr="00155EB2" w14:paraId="3B54BE10" w14:textId="77777777" w:rsidTr="00155EB2">
        <w:trPr>
          <w:gridAfter w:val="1"/>
          <w:wAfter w:w="735" w:type="dxa"/>
          <w:trHeight w:val="300"/>
        </w:trPr>
        <w:tc>
          <w:tcPr>
            <w:tcW w:w="1580" w:type="dxa"/>
            <w:gridSpan w:val="2"/>
            <w:tcBorders>
              <w:top w:val="nil"/>
              <w:left w:val="nil"/>
              <w:bottom w:val="nil"/>
              <w:right w:val="nil"/>
            </w:tcBorders>
            <w:noWrap/>
            <w:vAlign w:val="bottom"/>
            <w:hideMark/>
          </w:tcPr>
          <w:p w14:paraId="0CB4B697" w14:textId="77777777" w:rsidR="00155EB2" w:rsidRPr="00155EB2" w:rsidRDefault="00155EB2" w:rsidP="00155EB2">
            <w:pPr>
              <w:spacing w:after="0"/>
              <w:ind w:firstLine="0"/>
              <w:rPr>
                <w:sz w:val="20"/>
                <w:szCs w:val="20"/>
              </w:rPr>
            </w:pPr>
          </w:p>
        </w:tc>
        <w:tc>
          <w:tcPr>
            <w:tcW w:w="3685" w:type="dxa"/>
            <w:tcBorders>
              <w:top w:val="nil"/>
              <w:left w:val="nil"/>
              <w:bottom w:val="nil"/>
              <w:right w:val="nil"/>
            </w:tcBorders>
            <w:noWrap/>
            <w:vAlign w:val="bottom"/>
            <w:hideMark/>
          </w:tcPr>
          <w:p w14:paraId="0BCD77CE" w14:textId="77777777" w:rsidR="00155EB2" w:rsidRPr="00155EB2" w:rsidRDefault="00155EB2" w:rsidP="00155EB2">
            <w:pPr>
              <w:spacing w:after="0"/>
              <w:ind w:firstLine="0"/>
              <w:rPr>
                <w:rFonts w:ascii="Arial" w:hAnsi="Arial" w:cs="Arial"/>
                <w:b/>
                <w:bCs/>
                <w:color w:val="000000"/>
                <w:sz w:val="16"/>
                <w:szCs w:val="16"/>
              </w:rPr>
            </w:pPr>
            <w:r w:rsidRPr="00155EB2">
              <w:rPr>
                <w:rFonts w:ascii="Arial" w:hAnsi="Arial" w:cs="Arial"/>
                <w:b/>
                <w:bCs/>
                <w:color w:val="000000"/>
                <w:sz w:val="16"/>
                <w:szCs w:val="16"/>
              </w:rPr>
              <w:t>CELOTNI PRIHODKI</w:t>
            </w:r>
          </w:p>
        </w:tc>
        <w:tc>
          <w:tcPr>
            <w:tcW w:w="1640" w:type="dxa"/>
            <w:gridSpan w:val="2"/>
            <w:tcBorders>
              <w:top w:val="nil"/>
              <w:left w:val="nil"/>
              <w:bottom w:val="nil"/>
              <w:right w:val="nil"/>
            </w:tcBorders>
            <w:noWrap/>
            <w:vAlign w:val="bottom"/>
            <w:hideMark/>
          </w:tcPr>
          <w:p w14:paraId="6479CF1C" w14:textId="77777777" w:rsidR="00155EB2" w:rsidRPr="00155EB2" w:rsidRDefault="00155EB2" w:rsidP="00155EB2">
            <w:pPr>
              <w:spacing w:after="0"/>
              <w:ind w:firstLine="0"/>
              <w:jc w:val="right"/>
              <w:rPr>
                <w:rFonts w:ascii="Arial" w:hAnsi="Arial" w:cs="Arial"/>
                <w:b/>
                <w:bCs/>
                <w:color w:val="000000"/>
                <w:sz w:val="16"/>
                <w:szCs w:val="16"/>
              </w:rPr>
            </w:pPr>
            <w:r w:rsidRPr="00155EB2">
              <w:rPr>
                <w:rFonts w:ascii="Arial" w:hAnsi="Arial" w:cs="Arial"/>
                <w:b/>
                <w:bCs/>
                <w:color w:val="000000"/>
                <w:sz w:val="16"/>
                <w:szCs w:val="16"/>
              </w:rPr>
              <w:t xml:space="preserve"> 5.929.381,85 </w:t>
            </w:r>
          </w:p>
        </w:tc>
        <w:tc>
          <w:tcPr>
            <w:tcW w:w="960" w:type="dxa"/>
            <w:gridSpan w:val="2"/>
            <w:tcBorders>
              <w:top w:val="nil"/>
              <w:left w:val="nil"/>
              <w:bottom w:val="nil"/>
              <w:right w:val="nil"/>
            </w:tcBorders>
            <w:noWrap/>
            <w:vAlign w:val="bottom"/>
            <w:hideMark/>
          </w:tcPr>
          <w:p w14:paraId="300B44A2" w14:textId="77777777" w:rsidR="00155EB2" w:rsidRPr="00155EB2" w:rsidRDefault="00155EB2" w:rsidP="00155EB2">
            <w:pPr>
              <w:spacing w:after="0"/>
              <w:ind w:firstLine="0"/>
              <w:jc w:val="right"/>
              <w:rPr>
                <w:rFonts w:ascii="Arial" w:hAnsi="Arial" w:cs="Arial"/>
                <w:b/>
                <w:bCs/>
                <w:color w:val="000000"/>
                <w:sz w:val="16"/>
                <w:szCs w:val="16"/>
              </w:rPr>
            </w:pPr>
          </w:p>
        </w:tc>
      </w:tr>
      <w:tr w:rsidR="00155EB2" w:rsidRPr="00155EB2" w14:paraId="536F3E15" w14:textId="77777777" w:rsidTr="00155EB2">
        <w:trPr>
          <w:gridAfter w:val="1"/>
          <w:wAfter w:w="735" w:type="dxa"/>
          <w:trHeight w:val="300"/>
        </w:trPr>
        <w:tc>
          <w:tcPr>
            <w:tcW w:w="1580" w:type="dxa"/>
            <w:gridSpan w:val="2"/>
            <w:tcBorders>
              <w:top w:val="nil"/>
              <w:left w:val="nil"/>
              <w:bottom w:val="nil"/>
              <w:right w:val="nil"/>
            </w:tcBorders>
            <w:noWrap/>
            <w:vAlign w:val="bottom"/>
            <w:hideMark/>
          </w:tcPr>
          <w:p w14:paraId="4490A9ED" w14:textId="427016D3" w:rsidR="00155EB2" w:rsidRPr="00155EB2" w:rsidRDefault="00155EB2" w:rsidP="00155EB2">
            <w:pPr>
              <w:spacing w:after="0"/>
              <w:ind w:firstLine="0"/>
              <w:rPr>
                <w:sz w:val="20"/>
                <w:szCs w:val="20"/>
              </w:rPr>
            </w:pPr>
            <w:r w:rsidRPr="00155EB2">
              <w:rPr>
                <w:rFonts w:ascii="Arial" w:hAnsi="Arial" w:cs="Arial"/>
                <w:b/>
                <w:bCs/>
                <w:color w:val="000000"/>
                <w:sz w:val="16"/>
                <w:szCs w:val="16"/>
              </w:rPr>
              <w:t>ODHODKI</w:t>
            </w:r>
          </w:p>
        </w:tc>
        <w:tc>
          <w:tcPr>
            <w:tcW w:w="3685" w:type="dxa"/>
            <w:tcBorders>
              <w:top w:val="nil"/>
              <w:left w:val="nil"/>
              <w:bottom w:val="nil"/>
              <w:right w:val="nil"/>
            </w:tcBorders>
            <w:noWrap/>
            <w:vAlign w:val="bottom"/>
            <w:hideMark/>
          </w:tcPr>
          <w:p w14:paraId="7CD3B299" w14:textId="278F563A" w:rsidR="00155EB2" w:rsidRPr="00155EB2" w:rsidRDefault="00155EB2" w:rsidP="00155EB2">
            <w:pPr>
              <w:spacing w:after="0"/>
              <w:ind w:firstLine="0"/>
              <w:rPr>
                <w:rFonts w:ascii="Arial" w:hAnsi="Arial" w:cs="Arial"/>
                <w:b/>
                <w:bCs/>
                <w:color w:val="000000"/>
                <w:sz w:val="16"/>
                <w:szCs w:val="16"/>
              </w:rPr>
            </w:pPr>
          </w:p>
        </w:tc>
        <w:tc>
          <w:tcPr>
            <w:tcW w:w="1640" w:type="dxa"/>
            <w:gridSpan w:val="2"/>
            <w:tcBorders>
              <w:top w:val="nil"/>
              <w:left w:val="nil"/>
              <w:bottom w:val="nil"/>
              <w:right w:val="nil"/>
            </w:tcBorders>
            <w:noWrap/>
            <w:vAlign w:val="bottom"/>
            <w:hideMark/>
          </w:tcPr>
          <w:p w14:paraId="60779F0D" w14:textId="77777777" w:rsidR="00155EB2" w:rsidRPr="00155EB2" w:rsidRDefault="00155EB2" w:rsidP="00155EB2">
            <w:pPr>
              <w:spacing w:after="0"/>
              <w:ind w:firstLine="0"/>
              <w:rPr>
                <w:rFonts w:ascii="Arial" w:hAnsi="Arial" w:cs="Arial"/>
                <w:b/>
                <w:bCs/>
                <w:color w:val="000000"/>
                <w:sz w:val="16"/>
                <w:szCs w:val="16"/>
              </w:rPr>
            </w:pPr>
          </w:p>
        </w:tc>
        <w:tc>
          <w:tcPr>
            <w:tcW w:w="960" w:type="dxa"/>
            <w:gridSpan w:val="2"/>
            <w:tcBorders>
              <w:top w:val="nil"/>
              <w:left w:val="nil"/>
              <w:bottom w:val="nil"/>
              <w:right w:val="nil"/>
            </w:tcBorders>
            <w:noWrap/>
            <w:vAlign w:val="bottom"/>
            <w:hideMark/>
          </w:tcPr>
          <w:p w14:paraId="681D9F25" w14:textId="77777777" w:rsidR="00155EB2" w:rsidRPr="00155EB2" w:rsidRDefault="00155EB2" w:rsidP="00155EB2">
            <w:pPr>
              <w:spacing w:after="0"/>
              <w:ind w:firstLine="0"/>
              <w:rPr>
                <w:sz w:val="20"/>
                <w:szCs w:val="20"/>
              </w:rPr>
            </w:pPr>
          </w:p>
        </w:tc>
      </w:tr>
      <w:tr w:rsidR="00155EB2" w:rsidRPr="00155EB2" w14:paraId="32072D70" w14:textId="77777777" w:rsidTr="00155EB2">
        <w:trPr>
          <w:gridAfter w:val="1"/>
          <w:wAfter w:w="735" w:type="dxa"/>
          <w:trHeight w:val="300"/>
        </w:trPr>
        <w:tc>
          <w:tcPr>
            <w:tcW w:w="1580" w:type="dxa"/>
            <w:gridSpan w:val="2"/>
            <w:tcBorders>
              <w:top w:val="nil"/>
              <w:left w:val="nil"/>
              <w:bottom w:val="nil"/>
              <w:right w:val="nil"/>
            </w:tcBorders>
            <w:noWrap/>
            <w:vAlign w:val="bottom"/>
            <w:hideMark/>
          </w:tcPr>
          <w:p w14:paraId="6DAD9E31" w14:textId="77777777" w:rsidR="00155EB2" w:rsidRPr="00155EB2" w:rsidRDefault="00155EB2" w:rsidP="00155EB2">
            <w:pPr>
              <w:spacing w:after="0"/>
              <w:ind w:firstLine="0"/>
              <w:rPr>
                <w:rFonts w:ascii="Arial" w:hAnsi="Arial" w:cs="Arial"/>
                <w:color w:val="000000"/>
                <w:sz w:val="16"/>
                <w:szCs w:val="16"/>
              </w:rPr>
            </w:pPr>
            <w:r w:rsidRPr="00155EB2">
              <w:rPr>
                <w:rFonts w:ascii="Arial" w:hAnsi="Arial" w:cs="Arial"/>
                <w:color w:val="000000"/>
                <w:sz w:val="16"/>
                <w:szCs w:val="16"/>
              </w:rPr>
              <w:t xml:space="preserve"> KTO</w:t>
            </w:r>
          </w:p>
        </w:tc>
        <w:tc>
          <w:tcPr>
            <w:tcW w:w="3685" w:type="dxa"/>
            <w:tcBorders>
              <w:top w:val="nil"/>
              <w:left w:val="nil"/>
              <w:bottom w:val="nil"/>
              <w:right w:val="nil"/>
            </w:tcBorders>
            <w:noWrap/>
            <w:vAlign w:val="bottom"/>
            <w:hideMark/>
          </w:tcPr>
          <w:p w14:paraId="389AB397" w14:textId="77777777" w:rsidR="00155EB2" w:rsidRPr="00155EB2" w:rsidRDefault="00155EB2" w:rsidP="00155EB2">
            <w:pPr>
              <w:spacing w:after="0"/>
              <w:ind w:firstLine="0"/>
              <w:rPr>
                <w:rFonts w:ascii="Arial" w:hAnsi="Arial" w:cs="Arial"/>
                <w:color w:val="000000"/>
                <w:sz w:val="16"/>
                <w:szCs w:val="16"/>
              </w:rPr>
            </w:pPr>
          </w:p>
        </w:tc>
        <w:tc>
          <w:tcPr>
            <w:tcW w:w="1640" w:type="dxa"/>
            <w:gridSpan w:val="2"/>
            <w:tcBorders>
              <w:top w:val="nil"/>
              <w:left w:val="nil"/>
              <w:bottom w:val="nil"/>
              <w:right w:val="nil"/>
            </w:tcBorders>
            <w:noWrap/>
            <w:vAlign w:val="bottom"/>
            <w:hideMark/>
          </w:tcPr>
          <w:p w14:paraId="21E87003" w14:textId="77777777" w:rsidR="00155EB2" w:rsidRPr="00155EB2" w:rsidRDefault="00155EB2" w:rsidP="00155EB2">
            <w:pPr>
              <w:spacing w:after="0"/>
              <w:ind w:firstLine="0"/>
              <w:rPr>
                <w:sz w:val="20"/>
                <w:szCs w:val="20"/>
              </w:rPr>
            </w:pPr>
          </w:p>
        </w:tc>
        <w:tc>
          <w:tcPr>
            <w:tcW w:w="960" w:type="dxa"/>
            <w:gridSpan w:val="2"/>
            <w:tcBorders>
              <w:top w:val="nil"/>
              <w:left w:val="nil"/>
              <w:bottom w:val="nil"/>
              <w:right w:val="nil"/>
            </w:tcBorders>
            <w:noWrap/>
            <w:vAlign w:val="bottom"/>
            <w:hideMark/>
          </w:tcPr>
          <w:p w14:paraId="6D1DF9DB" w14:textId="77777777" w:rsidR="00155EB2" w:rsidRPr="00155EB2" w:rsidRDefault="00155EB2" w:rsidP="00155EB2">
            <w:pPr>
              <w:spacing w:after="0"/>
              <w:ind w:firstLine="0"/>
              <w:rPr>
                <w:sz w:val="20"/>
                <w:szCs w:val="20"/>
              </w:rPr>
            </w:pPr>
          </w:p>
        </w:tc>
      </w:tr>
      <w:tr w:rsidR="00155EB2" w:rsidRPr="00155EB2" w14:paraId="11390C66" w14:textId="77777777" w:rsidTr="00155EB2">
        <w:trPr>
          <w:gridAfter w:val="1"/>
          <w:wAfter w:w="735" w:type="dxa"/>
          <w:trHeight w:val="300"/>
        </w:trPr>
        <w:tc>
          <w:tcPr>
            <w:tcW w:w="1580" w:type="dxa"/>
            <w:gridSpan w:val="2"/>
            <w:tcBorders>
              <w:top w:val="single" w:sz="4" w:space="0" w:color="000000"/>
              <w:left w:val="single" w:sz="4" w:space="0" w:color="000000"/>
              <w:bottom w:val="single" w:sz="4" w:space="0" w:color="000000"/>
              <w:right w:val="single" w:sz="4" w:space="0" w:color="000000"/>
            </w:tcBorders>
            <w:noWrap/>
            <w:vAlign w:val="bottom"/>
            <w:hideMark/>
          </w:tcPr>
          <w:p w14:paraId="5866E44C" w14:textId="77777777" w:rsidR="00155EB2" w:rsidRPr="00155EB2" w:rsidRDefault="00155EB2" w:rsidP="00155EB2">
            <w:pPr>
              <w:spacing w:after="0"/>
              <w:ind w:firstLine="0"/>
              <w:jc w:val="right"/>
              <w:rPr>
                <w:rFonts w:ascii="Arial" w:hAnsi="Arial" w:cs="Arial"/>
                <w:color w:val="000000"/>
                <w:sz w:val="16"/>
                <w:szCs w:val="16"/>
              </w:rPr>
            </w:pPr>
            <w:r w:rsidRPr="00155EB2">
              <w:rPr>
                <w:rFonts w:ascii="Arial" w:hAnsi="Arial" w:cs="Arial"/>
                <w:color w:val="000000"/>
                <w:sz w:val="16"/>
                <w:szCs w:val="16"/>
              </w:rPr>
              <w:t>460</w:t>
            </w:r>
          </w:p>
        </w:tc>
        <w:tc>
          <w:tcPr>
            <w:tcW w:w="3685" w:type="dxa"/>
            <w:tcBorders>
              <w:top w:val="single" w:sz="4" w:space="0" w:color="000000"/>
              <w:left w:val="nil"/>
              <w:bottom w:val="single" w:sz="4" w:space="0" w:color="000000"/>
              <w:right w:val="single" w:sz="4" w:space="0" w:color="000000"/>
            </w:tcBorders>
            <w:noWrap/>
            <w:vAlign w:val="bottom"/>
            <w:hideMark/>
          </w:tcPr>
          <w:p w14:paraId="7E5123CD" w14:textId="77777777" w:rsidR="00155EB2" w:rsidRPr="00155EB2" w:rsidRDefault="00155EB2" w:rsidP="00155EB2">
            <w:pPr>
              <w:spacing w:after="0"/>
              <w:ind w:firstLine="0"/>
              <w:rPr>
                <w:rFonts w:ascii="Arial" w:hAnsi="Arial" w:cs="Arial"/>
                <w:color w:val="000000"/>
                <w:sz w:val="16"/>
                <w:szCs w:val="16"/>
              </w:rPr>
            </w:pPr>
            <w:r w:rsidRPr="00155EB2">
              <w:rPr>
                <w:rFonts w:ascii="Arial" w:hAnsi="Arial" w:cs="Arial"/>
                <w:color w:val="000000"/>
                <w:sz w:val="16"/>
                <w:szCs w:val="16"/>
              </w:rPr>
              <w:t>STROŠKI MATERIALA</w:t>
            </w:r>
          </w:p>
        </w:tc>
        <w:tc>
          <w:tcPr>
            <w:tcW w:w="1640" w:type="dxa"/>
            <w:gridSpan w:val="2"/>
            <w:tcBorders>
              <w:top w:val="single" w:sz="4" w:space="0" w:color="000000"/>
              <w:left w:val="nil"/>
              <w:bottom w:val="single" w:sz="4" w:space="0" w:color="000000"/>
              <w:right w:val="single" w:sz="4" w:space="0" w:color="000000"/>
            </w:tcBorders>
            <w:noWrap/>
            <w:vAlign w:val="bottom"/>
            <w:hideMark/>
          </w:tcPr>
          <w:p w14:paraId="09D77AC5" w14:textId="77777777" w:rsidR="00155EB2" w:rsidRPr="00155EB2" w:rsidRDefault="00155EB2" w:rsidP="00155EB2">
            <w:pPr>
              <w:spacing w:after="0"/>
              <w:ind w:firstLine="0"/>
              <w:jc w:val="right"/>
              <w:rPr>
                <w:rFonts w:ascii="Arial" w:hAnsi="Arial" w:cs="Arial"/>
                <w:color w:val="000000"/>
                <w:sz w:val="16"/>
                <w:szCs w:val="16"/>
              </w:rPr>
            </w:pPr>
            <w:r w:rsidRPr="00155EB2">
              <w:rPr>
                <w:rFonts w:ascii="Arial" w:hAnsi="Arial" w:cs="Arial"/>
                <w:color w:val="000000"/>
                <w:sz w:val="16"/>
                <w:szCs w:val="16"/>
              </w:rPr>
              <w:t xml:space="preserve"> 611.397,02 </w:t>
            </w:r>
          </w:p>
        </w:tc>
        <w:tc>
          <w:tcPr>
            <w:tcW w:w="960" w:type="dxa"/>
            <w:gridSpan w:val="2"/>
            <w:tcBorders>
              <w:top w:val="nil"/>
              <w:left w:val="nil"/>
              <w:bottom w:val="nil"/>
              <w:right w:val="nil"/>
            </w:tcBorders>
            <w:noWrap/>
            <w:vAlign w:val="bottom"/>
            <w:hideMark/>
          </w:tcPr>
          <w:p w14:paraId="2A8D7E75" w14:textId="77777777" w:rsidR="00155EB2" w:rsidRPr="00155EB2" w:rsidRDefault="00155EB2" w:rsidP="00155EB2">
            <w:pPr>
              <w:spacing w:after="0"/>
              <w:ind w:firstLine="0"/>
              <w:jc w:val="right"/>
              <w:rPr>
                <w:rFonts w:ascii="Arial" w:hAnsi="Arial" w:cs="Arial"/>
                <w:color w:val="000000"/>
                <w:sz w:val="16"/>
                <w:szCs w:val="16"/>
              </w:rPr>
            </w:pPr>
          </w:p>
        </w:tc>
      </w:tr>
      <w:tr w:rsidR="00155EB2" w:rsidRPr="00155EB2" w14:paraId="0FB77260" w14:textId="77777777" w:rsidTr="00155EB2">
        <w:trPr>
          <w:gridAfter w:val="1"/>
          <w:wAfter w:w="735" w:type="dxa"/>
          <w:trHeight w:val="300"/>
        </w:trPr>
        <w:tc>
          <w:tcPr>
            <w:tcW w:w="1580" w:type="dxa"/>
            <w:gridSpan w:val="2"/>
            <w:tcBorders>
              <w:top w:val="nil"/>
              <w:left w:val="single" w:sz="4" w:space="0" w:color="000000"/>
              <w:bottom w:val="single" w:sz="4" w:space="0" w:color="000000"/>
              <w:right w:val="single" w:sz="4" w:space="0" w:color="000000"/>
            </w:tcBorders>
            <w:noWrap/>
            <w:vAlign w:val="bottom"/>
            <w:hideMark/>
          </w:tcPr>
          <w:p w14:paraId="549D59E1" w14:textId="77777777" w:rsidR="00155EB2" w:rsidRPr="00155EB2" w:rsidRDefault="00155EB2" w:rsidP="00155EB2">
            <w:pPr>
              <w:spacing w:after="0"/>
              <w:ind w:firstLine="0"/>
              <w:jc w:val="right"/>
              <w:rPr>
                <w:rFonts w:ascii="Arial" w:hAnsi="Arial" w:cs="Arial"/>
                <w:color w:val="000000"/>
                <w:sz w:val="16"/>
                <w:szCs w:val="16"/>
              </w:rPr>
            </w:pPr>
            <w:r w:rsidRPr="00155EB2">
              <w:rPr>
                <w:rFonts w:ascii="Arial" w:hAnsi="Arial" w:cs="Arial"/>
                <w:color w:val="000000"/>
                <w:sz w:val="16"/>
                <w:szCs w:val="16"/>
              </w:rPr>
              <w:t>461</w:t>
            </w:r>
          </w:p>
        </w:tc>
        <w:tc>
          <w:tcPr>
            <w:tcW w:w="3685" w:type="dxa"/>
            <w:tcBorders>
              <w:top w:val="nil"/>
              <w:left w:val="nil"/>
              <w:bottom w:val="single" w:sz="4" w:space="0" w:color="000000"/>
              <w:right w:val="single" w:sz="4" w:space="0" w:color="000000"/>
            </w:tcBorders>
            <w:noWrap/>
            <w:vAlign w:val="bottom"/>
            <w:hideMark/>
          </w:tcPr>
          <w:p w14:paraId="338DE8C0" w14:textId="77777777" w:rsidR="00155EB2" w:rsidRPr="00155EB2" w:rsidRDefault="00155EB2" w:rsidP="00155EB2">
            <w:pPr>
              <w:spacing w:after="0"/>
              <w:ind w:firstLine="0"/>
              <w:rPr>
                <w:rFonts w:ascii="Arial" w:hAnsi="Arial" w:cs="Arial"/>
                <w:color w:val="000000"/>
                <w:sz w:val="16"/>
                <w:szCs w:val="16"/>
              </w:rPr>
            </w:pPr>
            <w:r w:rsidRPr="00155EB2">
              <w:rPr>
                <w:rFonts w:ascii="Arial" w:hAnsi="Arial" w:cs="Arial"/>
                <w:color w:val="000000"/>
                <w:sz w:val="16"/>
                <w:szCs w:val="16"/>
              </w:rPr>
              <w:t>STROŠKI STORITEV</w:t>
            </w:r>
          </w:p>
        </w:tc>
        <w:tc>
          <w:tcPr>
            <w:tcW w:w="1640" w:type="dxa"/>
            <w:gridSpan w:val="2"/>
            <w:tcBorders>
              <w:top w:val="nil"/>
              <w:left w:val="nil"/>
              <w:bottom w:val="single" w:sz="4" w:space="0" w:color="000000"/>
              <w:right w:val="single" w:sz="4" w:space="0" w:color="000000"/>
            </w:tcBorders>
            <w:noWrap/>
            <w:vAlign w:val="bottom"/>
            <w:hideMark/>
          </w:tcPr>
          <w:p w14:paraId="6626E9AF" w14:textId="77777777" w:rsidR="00155EB2" w:rsidRPr="00155EB2" w:rsidRDefault="00155EB2" w:rsidP="00155EB2">
            <w:pPr>
              <w:spacing w:after="0"/>
              <w:ind w:firstLine="0"/>
              <w:jc w:val="right"/>
              <w:rPr>
                <w:rFonts w:ascii="Arial" w:hAnsi="Arial" w:cs="Arial"/>
                <w:color w:val="000000"/>
                <w:sz w:val="16"/>
                <w:szCs w:val="16"/>
              </w:rPr>
            </w:pPr>
            <w:r w:rsidRPr="00155EB2">
              <w:rPr>
                <w:rFonts w:ascii="Arial" w:hAnsi="Arial" w:cs="Arial"/>
                <w:color w:val="000000"/>
                <w:sz w:val="16"/>
                <w:szCs w:val="16"/>
              </w:rPr>
              <w:t xml:space="preserve"> 352.683,88 </w:t>
            </w:r>
          </w:p>
        </w:tc>
        <w:tc>
          <w:tcPr>
            <w:tcW w:w="960" w:type="dxa"/>
            <w:gridSpan w:val="2"/>
            <w:tcBorders>
              <w:top w:val="nil"/>
              <w:left w:val="nil"/>
              <w:bottom w:val="nil"/>
              <w:right w:val="nil"/>
            </w:tcBorders>
            <w:noWrap/>
            <w:vAlign w:val="bottom"/>
            <w:hideMark/>
          </w:tcPr>
          <w:p w14:paraId="7DDFD9E7" w14:textId="77777777" w:rsidR="00155EB2" w:rsidRPr="00155EB2" w:rsidRDefault="00155EB2" w:rsidP="00155EB2">
            <w:pPr>
              <w:spacing w:after="0"/>
              <w:ind w:firstLine="0"/>
              <w:jc w:val="right"/>
              <w:rPr>
                <w:rFonts w:ascii="Arial" w:hAnsi="Arial" w:cs="Arial"/>
                <w:color w:val="000000"/>
                <w:sz w:val="16"/>
                <w:szCs w:val="16"/>
              </w:rPr>
            </w:pPr>
          </w:p>
        </w:tc>
      </w:tr>
      <w:tr w:rsidR="00155EB2" w:rsidRPr="00155EB2" w14:paraId="73708701" w14:textId="77777777" w:rsidTr="00155EB2">
        <w:trPr>
          <w:gridAfter w:val="1"/>
          <w:wAfter w:w="735" w:type="dxa"/>
          <w:trHeight w:val="300"/>
        </w:trPr>
        <w:tc>
          <w:tcPr>
            <w:tcW w:w="1580" w:type="dxa"/>
            <w:gridSpan w:val="2"/>
            <w:tcBorders>
              <w:top w:val="nil"/>
              <w:left w:val="single" w:sz="4" w:space="0" w:color="000000"/>
              <w:bottom w:val="single" w:sz="4" w:space="0" w:color="000000"/>
              <w:right w:val="single" w:sz="4" w:space="0" w:color="000000"/>
            </w:tcBorders>
            <w:noWrap/>
            <w:vAlign w:val="bottom"/>
            <w:hideMark/>
          </w:tcPr>
          <w:p w14:paraId="0BAB7F4E" w14:textId="77777777" w:rsidR="00155EB2" w:rsidRPr="00155EB2" w:rsidRDefault="00155EB2" w:rsidP="00155EB2">
            <w:pPr>
              <w:spacing w:after="0"/>
              <w:ind w:firstLine="0"/>
              <w:jc w:val="right"/>
              <w:rPr>
                <w:rFonts w:ascii="Arial" w:hAnsi="Arial" w:cs="Arial"/>
                <w:color w:val="000000"/>
                <w:sz w:val="16"/>
                <w:szCs w:val="16"/>
              </w:rPr>
            </w:pPr>
            <w:r w:rsidRPr="00155EB2">
              <w:rPr>
                <w:rFonts w:ascii="Arial" w:hAnsi="Arial" w:cs="Arial"/>
                <w:color w:val="000000"/>
                <w:sz w:val="16"/>
                <w:szCs w:val="16"/>
              </w:rPr>
              <w:t>464</w:t>
            </w:r>
          </w:p>
        </w:tc>
        <w:tc>
          <w:tcPr>
            <w:tcW w:w="3685" w:type="dxa"/>
            <w:tcBorders>
              <w:top w:val="nil"/>
              <w:left w:val="nil"/>
              <w:bottom w:val="single" w:sz="4" w:space="0" w:color="000000"/>
              <w:right w:val="single" w:sz="4" w:space="0" w:color="000000"/>
            </w:tcBorders>
            <w:noWrap/>
            <w:vAlign w:val="bottom"/>
            <w:hideMark/>
          </w:tcPr>
          <w:p w14:paraId="4D3F902D" w14:textId="77777777" w:rsidR="00155EB2" w:rsidRPr="00155EB2" w:rsidRDefault="00155EB2" w:rsidP="00155EB2">
            <w:pPr>
              <w:spacing w:after="0"/>
              <w:ind w:firstLine="0"/>
              <w:rPr>
                <w:rFonts w:ascii="Arial" w:hAnsi="Arial" w:cs="Arial"/>
                <w:color w:val="000000"/>
                <w:sz w:val="16"/>
                <w:szCs w:val="16"/>
              </w:rPr>
            </w:pPr>
            <w:r w:rsidRPr="00155EB2">
              <w:rPr>
                <w:rFonts w:ascii="Arial" w:hAnsi="Arial" w:cs="Arial"/>
                <w:color w:val="000000"/>
                <w:sz w:val="16"/>
                <w:szCs w:val="16"/>
              </w:rPr>
              <w:t>STROŠKI DELA</w:t>
            </w:r>
          </w:p>
        </w:tc>
        <w:tc>
          <w:tcPr>
            <w:tcW w:w="1640" w:type="dxa"/>
            <w:gridSpan w:val="2"/>
            <w:tcBorders>
              <w:top w:val="nil"/>
              <w:left w:val="nil"/>
              <w:bottom w:val="single" w:sz="4" w:space="0" w:color="000000"/>
              <w:right w:val="single" w:sz="4" w:space="0" w:color="000000"/>
            </w:tcBorders>
            <w:noWrap/>
            <w:vAlign w:val="bottom"/>
            <w:hideMark/>
          </w:tcPr>
          <w:p w14:paraId="1A8AFB12" w14:textId="77777777" w:rsidR="00155EB2" w:rsidRPr="00155EB2" w:rsidRDefault="00155EB2" w:rsidP="00155EB2">
            <w:pPr>
              <w:spacing w:after="0"/>
              <w:ind w:firstLine="0"/>
              <w:jc w:val="right"/>
              <w:rPr>
                <w:rFonts w:ascii="Arial" w:hAnsi="Arial" w:cs="Arial"/>
                <w:color w:val="000000"/>
                <w:sz w:val="16"/>
                <w:szCs w:val="16"/>
              </w:rPr>
            </w:pPr>
            <w:r w:rsidRPr="00155EB2">
              <w:rPr>
                <w:rFonts w:ascii="Arial" w:hAnsi="Arial" w:cs="Arial"/>
                <w:color w:val="000000"/>
                <w:sz w:val="16"/>
                <w:szCs w:val="16"/>
              </w:rPr>
              <w:t xml:space="preserve"> 4.924.638,71 </w:t>
            </w:r>
          </w:p>
        </w:tc>
        <w:tc>
          <w:tcPr>
            <w:tcW w:w="960" w:type="dxa"/>
            <w:gridSpan w:val="2"/>
            <w:tcBorders>
              <w:top w:val="nil"/>
              <w:left w:val="nil"/>
              <w:bottom w:val="nil"/>
              <w:right w:val="nil"/>
            </w:tcBorders>
            <w:noWrap/>
            <w:vAlign w:val="bottom"/>
            <w:hideMark/>
          </w:tcPr>
          <w:p w14:paraId="60CEAA84" w14:textId="77777777" w:rsidR="00155EB2" w:rsidRPr="00155EB2" w:rsidRDefault="00155EB2" w:rsidP="00155EB2">
            <w:pPr>
              <w:spacing w:after="0"/>
              <w:ind w:firstLine="0"/>
              <w:jc w:val="right"/>
              <w:rPr>
                <w:rFonts w:ascii="Arial" w:hAnsi="Arial" w:cs="Arial"/>
                <w:color w:val="000000"/>
                <w:sz w:val="16"/>
                <w:szCs w:val="16"/>
              </w:rPr>
            </w:pPr>
          </w:p>
        </w:tc>
      </w:tr>
      <w:tr w:rsidR="00155EB2" w:rsidRPr="00155EB2" w14:paraId="106A41F8" w14:textId="77777777" w:rsidTr="00155EB2">
        <w:trPr>
          <w:gridAfter w:val="1"/>
          <w:wAfter w:w="735" w:type="dxa"/>
          <w:trHeight w:val="300"/>
        </w:trPr>
        <w:tc>
          <w:tcPr>
            <w:tcW w:w="1580" w:type="dxa"/>
            <w:gridSpan w:val="2"/>
            <w:tcBorders>
              <w:top w:val="nil"/>
              <w:left w:val="single" w:sz="4" w:space="0" w:color="000000"/>
              <w:bottom w:val="single" w:sz="4" w:space="0" w:color="000000"/>
              <w:right w:val="single" w:sz="4" w:space="0" w:color="000000"/>
            </w:tcBorders>
            <w:noWrap/>
            <w:vAlign w:val="bottom"/>
            <w:hideMark/>
          </w:tcPr>
          <w:p w14:paraId="3EF837A3" w14:textId="77777777" w:rsidR="00155EB2" w:rsidRPr="00155EB2" w:rsidRDefault="00155EB2" w:rsidP="00155EB2">
            <w:pPr>
              <w:spacing w:after="0"/>
              <w:ind w:firstLine="0"/>
              <w:jc w:val="right"/>
              <w:rPr>
                <w:rFonts w:ascii="Arial" w:hAnsi="Arial" w:cs="Arial"/>
                <w:color w:val="000000"/>
                <w:sz w:val="16"/>
                <w:szCs w:val="16"/>
              </w:rPr>
            </w:pPr>
            <w:r w:rsidRPr="00155EB2">
              <w:rPr>
                <w:rFonts w:ascii="Arial" w:hAnsi="Arial" w:cs="Arial"/>
                <w:color w:val="000000"/>
                <w:sz w:val="16"/>
                <w:szCs w:val="16"/>
              </w:rPr>
              <w:t>465</w:t>
            </w:r>
          </w:p>
        </w:tc>
        <w:tc>
          <w:tcPr>
            <w:tcW w:w="3685" w:type="dxa"/>
            <w:tcBorders>
              <w:top w:val="nil"/>
              <w:left w:val="nil"/>
              <w:bottom w:val="single" w:sz="4" w:space="0" w:color="000000"/>
              <w:right w:val="single" w:sz="4" w:space="0" w:color="000000"/>
            </w:tcBorders>
            <w:noWrap/>
            <w:vAlign w:val="bottom"/>
            <w:hideMark/>
          </w:tcPr>
          <w:p w14:paraId="537B2EDF" w14:textId="77777777" w:rsidR="00155EB2" w:rsidRPr="00155EB2" w:rsidRDefault="00155EB2" w:rsidP="00155EB2">
            <w:pPr>
              <w:spacing w:after="0"/>
              <w:ind w:firstLine="0"/>
              <w:rPr>
                <w:rFonts w:ascii="Arial" w:hAnsi="Arial" w:cs="Arial"/>
                <w:color w:val="000000"/>
                <w:sz w:val="16"/>
                <w:szCs w:val="16"/>
              </w:rPr>
            </w:pPr>
            <w:r w:rsidRPr="00155EB2">
              <w:rPr>
                <w:rFonts w:ascii="Arial" w:hAnsi="Arial" w:cs="Arial"/>
                <w:color w:val="000000"/>
                <w:sz w:val="16"/>
                <w:szCs w:val="16"/>
              </w:rPr>
              <w:t>DRUGI STROŠKI</w:t>
            </w:r>
          </w:p>
        </w:tc>
        <w:tc>
          <w:tcPr>
            <w:tcW w:w="1640" w:type="dxa"/>
            <w:gridSpan w:val="2"/>
            <w:tcBorders>
              <w:top w:val="nil"/>
              <w:left w:val="nil"/>
              <w:bottom w:val="single" w:sz="4" w:space="0" w:color="000000"/>
              <w:right w:val="single" w:sz="4" w:space="0" w:color="000000"/>
            </w:tcBorders>
            <w:noWrap/>
            <w:vAlign w:val="bottom"/>
            <w:hideMark/>
          </w:tcPr>
          <w:p w14:paraId="37C205DE" w14:textId="77777777" w:rsidR="00155EB2" w:rsidRPr="00155EB2" w:rsidRDefault="00155EB2" w:rsidP="00155EB2">
            <w:pPr>
              <w:spacing w:after="0"/>
              <w:ind w:firstLine="0"/>
              <w:jc w:val="right"/>
              <w:rPr>
                <w:rFonts w:ascii="Arial" w:hAnsi="Arial" w:cs="Arial"/>
                <w:color w:val="000000"/>
                <w:sz w:val="16"/>
                <w:szCs w:val="16"/>
              </w:rPr>
            </w:pPr>
            <w:r w:rsidRPr="00155EB2">
              <w:rPr>
                <w:rFonts w:ascii="Arial" w:hAnsi="Arial" w:cs="Arial"/>
                <w:color w:val="000000"/>
                <w:sz w:val="16"/>
                <w:szCs w:val="16"/>
              </w:rPr>
              <w:t xml:space="preserve"> 632,94 </w:t>
            </w:r>
          </w:p>
        </w:tc>
        <w:tc>
          <w:tcPr>
            <w:tcW w:w="960" w:type="dxa"/>
            <w:gridSpan w:val="2"/>
            <w:tcBorders>
              <w:top w:val="nil"/>
              <w:left w:val="nil"/>
              <w:bottom w:val="nil"/>
              <w:right w:val="nil"/>
            </w:tcBorders>
            <w:noWrap/>
            <w:vAlign w:val="bottom"/>
            <w:hideMark/>
          </w:tcPr>
          <w:p w14:paraId="2967DBDC" w14:textId="77777777" w:rsidR="00155EB2" w:rsidRPr="00155EB2" w:rsidRDefault="00155EB2" w:rsidP="00155EB2">
            <w:pPr>
              <w:spacing w:after="0"/>
              <w:ind w:firstLine="0"/>
              <w:jc w:val="right"/>
              <w:rPr>
                <w:rFonts w:ascii="Arial" w:hAnsi="Arial" w:cs="Arial"/>
                <w:color w:val="000000"/>
                <w:sz w:val="16"/>
                <w:szCs w:val="16"/>
              </w:rPr>
            </w:pPr>
          </w:p>
        </w:tc>
      </w:tr>
      <w:tr w:rsidR="00155EB2" w:rsidRPr="00155EB2" w14:paraId="3A4352FC" w14:textId="77777777" w:rsidTr="00155EB2">
        <w:trPr>
          <w:gridAfter w:val="1"/>
          <w:wAfter w:w="735" w:type="dxa"/>
          <w:trHeight w:val="300"/>
        </w:trPr>
        <w:tc>
          <w:tcPr>
            <w:tcW w:w="1580" w:type="dxa"/>
            <w:gridSpan w:val="2"/>
            <w:tcBorders>
              <w:top w:val="nil"/>
              <w:left w:val="single" w:sz="4" w:space="0" w:color="000000"/>
              <w:bottom w:val="single" w:sz="4" w:space="0" w:color="000000"/>
              <w:right w:val="single" w:sz="4" w:space="0" w:color="000000"/>
            </w:tcBorders>
            <w:noWrap/>
            <w:vAlign w:val="bottom"/>
            <w:hideMark/>
          </w:tcPr>
          <w:p w14:paraId="57717FAA" w14:textId="77777777" w:rsidR="00155EB2" w:rsidRPr="00155EB2" w:rsidRDefault="00155EB2" w:rsidP="00155EB2">
            <w:pPr>
              <w:spacing w:after="0"/>
              <w:ind w:firstLine="0"/>
              <w:jc w:val="right"/>
              <w:rPr>
                <w:rFonts w:ascii="Arial" w:hAnsi="Arial" w:cs="Arial"/>
                <w:color w:val="000000"/>
                <w:sz w:val="16"/>
                <w:szCs w:val="16"/>
              </w:rPr>
            </w:pPr>
            <w:r w:rsidRPr="00155EB2">
              <w:rPr>
                <w:rFonts w:ascii="Arial" w:hAnsi="Arial" w:cs="Arial"/>
                <w:color w:val="000000"/>
                <w:sz w:val="16"/>
                <w:szCs w:val="16"/>
              </w:rPr>
              <w:t>467</w:t>
            </w:r>
          </w:p>
        </w:tc>
        <w:tc>
          <w:tcPr>
            <w:tcW w:w="3685" w:type="dxa"/>
            <w:tcBorders>
              <w:top w:val="nil"/>
              <w:left w:val="nil"/>
              <w:bottom w:val="single" w:sz="4" w:space="0" w:color="000000"/>
              <w:right w:val="single" w:sz="4" w:space="0" w:color="000000"/>
            </w:tcBorders>
            <w:noWrap/>
            <w:vAlign w:val="bottom"/>
            <w:hideMark/>
          </w:tcPr>
          <w:p w14:paraId="383B7BEB" w14:textId="77777777" w:rsidR="00155EB2" w:rsidRPr="00155EB2" w:rsidRDefault="00155EB2" w:rsidP="00155EB2">
            <w:pPr>
              <w:spacing w:after="0"/>
              <w:ind w:firstLine="0"/>
              <w:rPr>
                <w:rFonts w:ascii="Arial" w:hAnsi="Arial" w:cs="Arial"/>
                <w:color w:val="000000"/>
                <w:sz w:val="16"/>
                <w:szCs w:val="16"/>
              </w:rPr>
            </w:pPr>
            <w:r w:rsidRPr="00155EB2">
              <w:rPr>
                <w:rFonts w:ascii="Arial" w:hAnsi="Arial" w:cs="Arial"/>
                <w:color w:val="000000"/>
                <w:sz w:val="16"/>
                <w:szCs w:val="16"/>
              </w:rPr>
              <w:t>ODHODKI FINANCIRANJA</w:t>
            </w:r>
          </w:p>
        </w:tc>
        <w:tc>
          <w:tcPr>
            <w:tcW w:w="1640" w:type="dxa"/>
            <w:gridSpan w:val="2"/>
            <w:tcBorders>
              <w:top w:val="nil"/>
              <w:left w:val="nil"/>
              <w:bottom w:val="single" w:sz="4" w:space="0" w:color="000000"/>
              <w:right w:val="single" w:sz="4" w:space="0" w:color="000000"/>
            </w:tcBorders>
            <w:noWrap/>
            <w:vAlign w:val="bottom"/>
            <w:hideMark/>
          </w:tcPr>
          <w:p w14:paraId="5D0DB412" w14:textId="77777777" w:rsidR="00155EB2" w:rsidRPr="00155EB2" w:rsidRDefault="00155EB2" w:rsidP="00155EB2">
            <w:pPr>
              <w:spacing w:after="0"/>
              <w:ind w:firstLine="0"/>
              <w:jc w:val="right"/>
              <w:rPr>
                <w:rFonts w:ascii="Arial" w:hAnsi="Arial" w:cs="Arial"/>
                <w:color w:val="000000"/>
                <w:sz w:val="16"/>
                <w:szCs w:val="16"/>
              </w:rPr>
            </w:pPr>
            <w:r w:rsidRPr="00155EB2">
              <w:rPr>
                <w:rFonts w:ascii="Arial" w:hAnsi="Arial" w:cs="Arial"/>
                <w:color w:val="000000"/>
                <w:sz w:val="16"/>
                <w:szCs w:val="16"/>
              </w:rPr>
              <w:t xml:space="preserve"> 1.321,35 </w:t>
            </w:r>
          </w:p>
        </w:tc>
        <w:tc>
          <w:tcPr>
            <w:tcW w:w="960" w:type="dxa"/>
            <w:gridSpan w:val="2"/>
            <w:tcBorders>
              <w:top w:val="nil"/>
              <w:left w:val="nil"/>
              <w:bottom w:val="nil"/>
              <w:right w:val="nil"/>
            </w:tcBorders>
            <w:noWrap/>
            <w:vAlign w:val="bottom"/>
            <w:hideMark/>
          </w:tcPr>
          <w:p w14:paraId="71C1FE3D" w14:textId="77777777" w:rsidR="00155EB2" w:rsidRPr="00155EB2" w:rsidRDefault="00155EB2" w:rsidP="00155EB2">
            <w:pPr>
              <w:spacing w:after="0"/>
              <w:ind w:firstLine="0"/>
              <w:jc w:val="right"/>
              <w:rPr>
                <w:rFonts w:ascii="Arial" w:hAnsi="Arial" w:cs="Arial"/>
                <w:color w:val="000000"/>
                <w:sz w:val="16"/>
                <w:szCs w:val="16"/>
              </w:rPr>
            </w:pPr>
          </w:p>
        </w:tc>
      </w:tr>
      <w:tr w:rsidR="00155EB2" w:rsidRPr="00155EB2" w14:paraId="021705AA" w14:textId="77777777" w:rsidTr="00155EB2">
        <w:trPr>
          <w:gridAfter w:val="1"/>
          <w:wAfter w:w="735" w:type="dxa"/>
          <w:trHeight w:val="300"/>
        </w:trPr>
        <w:tc>
          <w:tcPr>
            <w:tcW w:w="1580" w:type="dxa"/>
            <w:gridSpan w:val="2"/>
            <w:tcBorders>
              <w:top w:val="nil"/>
              <w:left w:val="single" w:sz="4" w:space="0" w:color="000000"/>
              <w:bottom w:val="single" w:sz="4" w:space="0" w:color="000000"/>
              <w:right w:val="single" w:sz="4" w:space="0" w:color="000000"/>
            </w:tcBorders>
            <w:noWrap/>
            <w:vAlign w:val="bottom"/>
            <w:hideMark/>
          </w:tcPr>
          <w:p w14:paraId="43D36BE2" w14:textId="77777777" w:rsidR="00155EB2" w:rsidRPr="00155EB2" w:rsidRDefault="00155EB2" w:rsidP="00155EB2">
            <w:pPr>
              <w:spacing w:after="0"/>
              <w:ind w:firstLine="0"/>
              <w:jc w:val="right"/>
              <w:rPr>
                <w:rFonts w:ascii="Arial" w:hAnsi="Arial" w:cs="Arial"/>
                <w:color w:val="000000"/>
                <w:sz w:val="16"/>
                <w:szCs w:val="16"/>
              </w:rPr>
            </w:pPr>
            <w:r w:rsidRPr="00155EB2">
              <w:rPr>
                <w:rFonts w:ascii="Arial" w:hAnsi="Arial" w:cs="Arial"/>
                <w:color w:val="000000"/>
                <w:sz w:val="16"/>
                <w:szCs w:val="16"/>
              </w:rPr>
              <w:t>468,469</w:t>
            </w:r>
          </w:p>
        </w:tc>
        <w:tc>
          <w:tcPr>
            <w:tcW w:w="3685" w:type="dxa"/>
            <w:tcBorders>
              <w:top w:val="nil"/>
              <w:left w:val="nil"/>
              <w:bottom w:val="single" w:sz="4" w:space="0" w:color="000000"/>
              <w:right w:val="single" w:sz="4" w:space="0" w:color="000000"/>
            </w:tcBorders>
            <w:noWrap/>
            <w:vAlign w:val="bottom"/>
            <w:hideMark/>
          </w:tcPr>
          <w:p w14:paraId="20DE8AE1" w14:textId="77777777" w:rsidR="00155EB2" w:rsidRPr="00155EB2" w:rsidRDefault="00155EB2" w:rsidP="00155EB2">
            <w:pPr>
              <w:spacing w:after="0"/>
              <w:ind w:firstLine="0"/>
              <w:rPr>
                <w:rFonts w:ascii="Arial" w:hAnsi="Arial" w:cs="Arial"/>
                <w:color w:val="000000"/>
                <w:sz w:val="16"/>
                <w:szCs w:val="16"/>
              </w:rPr>
            </w:pPr>
            <w:r w:rsidRPr="00155EB2">
              <w:rPr>
                <w:rFonts w:ascii="Arial" w:hAnsi="Arial" w:cs="Arial"/>
                <w:color w:val="000000"/>
                <w:sz w:val="16"/>
                <w:szCs w:val="16"/>
              </w:rPr>
              <w:t>IZREDNI ODHODKI,ODPISI</w:t>
            </w:r>
          </w:p>
        </w:tc>
        <w:tc>
          <w:tcPr>
            <w:tcW w:w="1640" w:type="dxa"/>
            <w:gridSpan w:val="2"/>
            <w:tcBorders>
              <w:top w:val="nil"/>
              <w:left w:val="nil"/>
              <w:bottom w:val="single" w:sz="4" w:space="0" w:color="000000"/>
              <w:right w:val="single" w:sz="4" w:space="0" w:color="000000"/>
            </w:tcBorders>
            <w:noWrap/>
            <w:vAlign w:val="bottom"/>
            <w:hideMark/>
          </w:tcPr>
          <w:p w14:paraId="1482A20C" w14:textId="77777777" w:rsidR="00155EB2" w:rsidRPr="00155EB2" w:rsidRDefault="00155EB2" w:rsidP="00155EB2">
            <w:pPr>
              <w:spacing w:after="0"/>
              <w:ind w:firstLine="0"/>
              <w:jc w:val="right"/>
              <w:rPr>
                <w:rFonts w:ascii="Arial" w:hAnsi="Arial" w:cs="Arial"/>
                <w:color w:val="000000"/>
                <w:sz w:val="16"/>
                <w:szCs w:val="16"/>
              </w:rPr>
            </w:pPr>
            <w:r w:rsidRPr="00155EB2">
              <w:rPr>
                <w:rFonts w:ascii="Arial" w:hAnsi="Arial" w:cs="Arial"/>
                <w:color w:val="000000"/>
                <w:sz w:val="16"/>
                <w:szCs w:val="16"/>
              </w:rPr>
              <w:t xml:space="preserve"> 1,03 </w:t>
            </w:r>
          </w:p>
        </w:tc>
        <w:tc>
          <w:tcPr>
            <w:tcW w:w="960" w:type="dxa"/>
            <w:gridSpan w:val="2"/>
            <w:tcBorders>
              <w:top w:val="nil"/>
              <w:left w:val="nil"/>
              <w:bottom w:val="nil"/>
              <w:right w:val="nil"/>
            </w:tcBorders>
            <w:noWrap/>
            <w:vAlign w:val="bottom"/>
            <w:hideMark/>
          </w:tcPr>
          <w:p w14:paraId="728F64B2" w14:textId="77777777" w:rsidR="00155EB2" w:rsidRPr="00155EB2" w:rsidRDefault="00155EB2" w:rsidP="00155EB2">
            <w:pPr>
              <w:spacing w:after="0"/>
              <w:ind w:firstLine="0"/>
              <w:jc w:val="right"/>
              <w:rPr>
                <w:rFonts w:ascii="Arial" w:hAnsi="Arial" w:cs="Arial"/>
                <w:color w:val="000000"/>
                <w:sz w:val="16"/>
                <w:szCs w:val="16"/>
              </w:rPr>
            </w:pPr>
          </w:p>
        </w:tc>
      </w:tr>
      <w:tr w:rsidR="00155EB2" w:rsidRPr="00155EB2" w14:paraId="04D16F5A" w14:textId="77777777" w:rsidTr="00155EB2">
        <w:trPr>
          <w:gridAfter w:val="1"/>
          <w:wAfter w:w="735" w:type="dxa"/>
          <w:trHeight w:val="300"/>
        </w:trPr>
        <w:tc>
          <w:tcPr>
            <w:tcW w:w="1580" w:type="dxa"/>
            <w:gridSpan w:val="2"/>
            <w:tcBorders>
              <w:top w:val="nil"/>
              <w:left w:val="single" w:sz="4" w:space="0" w:color="000000"/>
              <w:bottom w:val="single" w:sz="4" w:space="0" w:color="000000"/>
              <w:right w:val="single" w:sz="4" w:space="0" w:color="000000"/>
            </w:tcBorders>
            <w:noWrap/>
            <w:vAlign w:val="bottom"/>
            <w:hideMark/>
          </w:tcPr>
          <w:p w14:paraId="48410E1E" w14:textId="77777777" w:rsidR="00155EB2" w:rsidRPr="00155EB2" w:rsidRDefault="00155EB2" w:rsidP="00155EB2">
            <w:pPr>
              <w:spacing w:after="0"/>
              <w:ind w:firstLine="0"/>
              <w:rPr>
                <w:rFonts w:ascii="Arial" w:hAnsi="Arial" w:cs="Arial"/>
                <w:b/>
                <w:bCs/>
                <w:color w:val="000000"/>
                <w:sz w:val="16"/>
                <w:szCs w:val="16"/>
              </w:rPr>
            </w:pPr>
            <w:r w:rsidRPr="00155EB2">
              <w:rPr>
                <w:rFonts w:ascii="Arial" w:hAnsi="Arial" w:cs="Arial"/>
                <w:b/>
                <w:bCs/>
                <w:color w:val="000000"/>
                <w:sz w:val="16"/>
                <w:szCs w:val="16"/>
              </w:rPr>
              <w:t> </w:t>
            </w:r>
          </w:p>
        </w:tc>
        <w:tc>
          <w:tcPr>
            <w:tcW w:w="3685" w:type="dxa"/>
            <w:tcBorders>
              <w:top w:val="nil"/>
              <w:left w:val="nil"/>
              <w:bottom w:val="single" w:sz="4" w:space="0" w:color="000000"/>
              <w:right w:val="single" w:sz="4" w:space="0" w:color="000000"/>
            </w:tcBorders>
            <w:noWrap/>
            <w:vAlign w:val="bottom"/>
            <w:hideMark/>
          </w:tcPr>
          <w:p w14:paraId="02C77A0F" w14:textId="77777777" w:rsidR="00155EB2" w:rsidRPr="00155EB2" w:rsidRDefault="00155EB2" w:rsidP="00155EB2">
            <w:pPr>
              <w:spacing w:after="0"/>
              <w:ind w:firstLine="0"/>
              <w:rPr>
                <w:rFonts w:ascii="Arial" w:hAnsi="Arial" w:cs="Arial"/>
                <w:b/>
                <w:bCs/>
                <w:color w:val="000000"/>
                <w:sz w:val="16"/>
                <w:szCs w:val="16"/>
              </w:rPr>
            </w:pPr>
            <w:r w:rsidRPr="00155EB2">
              <w:rPr>
                <w:rFonts w:ascii="Arial" w:hAnsi="Arial" w:cs="Arial"/>
                <w:b/>
                <w:bCs/>
                <w:color w:val="000000"/>
                <w:sz w:val="16"/>
                <w:szCs w:val="16"/>
              </w:rPr>
              <w:t xml:space="preserve">SKUPAJ     </w:t>
            </w:r>
          </w:p>
        </w:tc>
        <w:tc>
          <w:tcPr>
            <w:tcW w:w="1640" w:type="dxa"/>
            <w:gridSpan w:val="2"/>
            <w:tcBorders>
              <w:top w:val="nil"/>
              <w:left w:val="nil"/>
              <w:bottom w:val="single" w:sz="4" w:space="0" w:color="000000"/>
              <w:right w:val="single" w:sz="4" w:space="0" w:color="000000"/>
            </w:tcBorders>
            <w:noWrap/>
            <w:vAlign w:val="bottom"/>
            <w:hideMark/>
          </w:tcPr>
          <w:p w14:paraId="39A23DCF" w14:textId="77777777" w:rsidR="00155EB2" w:rsidRPr="00155EB2" w:rsidRDefault="00155EB2" w:rsidP="00155EB2">
            <w:pPr>
              <w:spacing w:after="0"/>
              <w:ind w:firstLine="0"/>
              <w:jc w:val="center"/>
              <w:rPr>
                <w:rFonts w:ascii="Arial" w:hAnsi="Arial" w:cs="Arial"/>
                <w:b/>
                <w:bCs/>
                <w:color w:val="000000"/>
                <w:sz w:val="16"/>
                <w:szCs w:val="16"/>
              </w:rPr>
            </w:pPr>
            <w:r w:rsidRPr="00155EB2">
              <w:rPr>
                <w:rFonts w:ascii="Arial" w:hAnsi="Arial" w:cs="Arial"/>
                <w:b/>
                <w:bCs/>
                <w:color w:val="000000"/>
                <w:sz w:val="16"/>
                <w:szCs w:val="16"/>
              </w:rPr>
              <w:t xml:space="preserve"> 5.890.674,93 </w:t>
            </w:r>
          </w:p>
        </w:tc>
        <w:tc>
          <w:tcPr>
            <w:tcW w:w="960" w:type="dxa"/>
            <w:gridSpan w:val="2"/>
            <w:tcBorders>
              <w:top w:val="nil"/>
              <w:left w:val="nil"/>
              <w:bottom w:val="nil"/>
              <w:right w:val="nil"/>
            </w:tcBorders>
            <w:noWrap/>
            <w:vAlign w:val="bottom"/>
            <w:hideMark/>
          </w:tcPr>
          <w:p w14:paraId="2029F60F" w14:textId="77777777" w:rsidR="00155EB2" w:rsidRPr="00155EB2" w:rsidRDefault="00155EB2" w:rsidP="00155EB2">
            <w:pPr>
              <w:spacing w:after="0"/>
              <w:ind w:firstLine="0"/>
              <w:jc w:val="center"/>
              <w:rPr>
                <w:rFonts w:ascii="Arial" w:hAnsi="Arial" w:cs="Arial"/>
                <w:b/>
                <w:bCs/>
                <w:color w:val="000000"/>
                <w:sz w:val="16"/>
                <w:szCs w:val="16"/>
              </w:rPr>
            </w:pPr>
          </w:p>
        </w:tc>
      </w:tr>
      <w:tr w:rsidR="00155EB2" w:rsidRPr="00155EB2" w14:paraId="791C7278" w14:textId="77777777" w:rsidTr="00155EB2">
        <w:trPr>
          <w:gridAfter w:val="1"/>
          <w:wAfter w:w="735" w:type="dxa"/>
          <w:trHeight w:val="300"/>
        </w:trPr>
        <w:tc>
          <w:tcPr>
            <w:tcW w:w="1580" w:type="dxa"/>
            <w:gridSpan w:val="2"/>
            <w:tcBorders>
              <w:top w:val="nil"/>
              <w:left w:val="nil"/>
              <w:bottom w:val="nil"/>
              <w:right w:val="nil"/>
            </w:tcBorders>
            <w:noWrap/>
            <w:vAlign w:val="bottom"/>
            <w:hideMark/>
          </w:tcPr>
          <w:p w14:paraId="71A97143" w14:textId="77777777" w:rsidR="00155EB2" w:rsidRPr="00155EB2" w:rsidRDefault="00155EB2" w:rsidP="00155EB2">
            <w:pPr>
              <w:spacing w:after="0"/>
              <w:ind w:firstLine="0"/>
              <w:rPr>
                <w:sz w:val="20"/>
                <w:szCs w:val="20"/>
              </w:rPr>
            </w:pPr>
          </w:p>
        </w:tc>
        <w:tc>
          <w:tcPr>
            <w:tcW w:w="3685" w:type="dxa"/>
            <w:tcBorders>
              <w:top w:val="nil"/>
              <w:left w:val="single" w:sz="4" w:space="0" w:color="000000"/>
              <w:bottom w:val="nil"/>
              <w:right w:val="single" w:sz="4" w:space="0" w:color="000000"/>
            </w:tcBorders>
            <w:noWrap/>
            <w:vAlign w:val="bottom"/>
            <w:hideMark/>
          </w:tcPr>
          <w:p w14:paraId="0C6AFF92" w14:textId="77777777" w:rsidR="00155EB2" w:rsidRPr="00155EB2" w:rsidRDefault="00155EB2" w:rsidP="00155EB2">
            <w:pPr>
              <w:spacing w:after="0"/>
              <w:ind w:firstLine="0"/>
              <w:jc w:val="right"/>
              <w:rPr>
                <w:rFonts w:ascii="Arial" w:hAnsi="Arial" w:cs="Arial"/>
                <w:color w:val="000000"/>
                <w:sz w:val="16"/>
                <w:szCs w:val="16"/>
              </w:rPr>
            </w:pPr>
            <w:r w:rsidRPr="00155EB2">
              <w:rPr>
                <w:rFonts w:ascii="Arial" w:hAnsi="Arial" w:cs="Arial"/>
                <w:color w:val="000000"/>
                <w:sz w:val="16"/>
                <w:szCs w:val="16"/>
              </w:rPr>
              <w:t xml:space="preserve"> </w:t>
            </w:r>
          </w:p>
        </w:tc>
        <w:tc>
          <w:tcPr>
            <w:tcW w:w="1640" w:type="dxa"/>
            <w:gridSpan w:val="2"/>
            <w:tcBorders>
              <w:top w:val="nil"/>
              <w:left w:val="nil"/>
              <w:bottom w:val="nil"/>
              <w:right w:val="nil"/>
            </w:tcBorders>
            <w:noWrap/>
            <w:vAlign w:val="bottom"/>
            <w:hideMark/>
          </w:tcPr>
          <w:p w14:paraId="7FDB2AA0" w14:textId="77777777" w:rsidR="00155EB2" w:rsidRPr="00155EB2" w:rsidRDefault="00155EB2" w:rsidP="00155EB2">
            <w:pPr>
              <w:spacing w:after="0"/>
              <w:ind w:firstLine="0"/>
              <w:jc w:val="right"/>
              <w:rPr>
                <w:rFonts w:ascii="Arial" w:hAnsi="Arial" w:cs="Arial"/>
                <w:color w:val="000000"/>
                <w:sz w:val="16"/>
                <w:szCs w:val="16"/>
              </w:rPr>
            </w:pPr>
          </w:p>
        </w:tc>
        <w:tc>
          <w:tcPr>
            <w:tcW w:w="960" w:type="dxa"/>
            <w:gridSpan w:val="2"/>
            <w:tcBorders>
              <w:top w:val="nil"/>
              <w:left w:val="nil"/>
              <w:bottom w:val="nil"/>
              <w:right w:val="nil"/>
            </w:tcBorders>
            <w:noWrap/>
            <w:vAlign w:val="bottom"/>
            <w:hideMark/>
          </w:tcPr>
          <w:p w14:paraId="15FF2ADF" w14:textId="77777777" w:rsidR="00155EB2" w:rsidRPr="00155EB2" w:rsidRDefault="00155EB2" w:rsidP="00155EB2">
            <w:pPr>
              <w:spacing w:after="0"/>
              <w:ind w:firstLine="0"/>
              <w:jc w:val="center"/>
              <w:rPr>
                <w:sz w:val="20"/>
                <w:szCs w:val="20"/>
              </w:rPr>
            </w:pPr>
          </w:p>
        </w:tc>
      </w:tr>
      <w:tr w:rsidR="00155EB2" w:rsidRPr="00155EB2" w14:paraId="0BEA6EAF" w14:textId="77777777" w:rsidTr="00155EB2">
        <w:trPr>
          <w:gridAfter w:val="1"/>
          <w:wAfter w:w="735" w:type="dxa"/>
          <w:trHeight w:val="300"/>
        </w:trPr>
        <w:tc>
          <w:tcPr>
            <w:tcW w:w="1580" w:type="dxa"/>
            <w:gridSpan w:val="2"/>
            <w:tcBorders>
              <w:top w:val="nil"/>
              <w:left w:val="nil"/>
              <w:bottom w:val="nil"/>
              <w:right w:val="nil"/>
            </w:tcBorders>
            <w:noWrap/>
            <w:vAlign w:val="bottom"/>
            <w:hideMark/>
          </w:tcPr>
          <w:p w14:paraId="53604E0B" w14:textId="77777777" w:rsidR="00155EB2" w:rsidRPr="00155EB2" w:rsidRDefault="00155EB2" w:rsidP="00155EB2">
            <w:pPr>
              <w:spacing w:after="0"/>
              <w:ind w:firstLine="0"/>
              <w:rPr>
                <w:sz w:val="20"/>
                <w:szCs w:val="20"/>
              </w:rPr>
            </w:pPr>
          </w:p>
        </w:tc>
        <w:tc>
          <w:tcPr>
            <w:tcW w:w="3685" w:type="dxa"/>
            <w:tcBorders>
              <w:top w:val="nil"/>
              <w:left w:val="nil"/>
              <w:bottom w:val="nil"/>
              <w:right w:val="nil"/>
            </w:tcBorders>
            <w:noWrap/>
            <w:vAlign w:val="bottom"/>
            <w:hideMark/>
          </w:tcPr>
          <w:p w14:paraId="309EDDEE" w14:textId="77777777" w:rsidR="00155EB2" w:rsidRPr="00155EB2" w:rsidRDefault="00155EB2" w:rsidP="00155EB2">
            <w:pPr>
              <w:spacing w:after="0"/>
              <w:ind w:firstLine="0"/>
              <w:rPr>
                <w:sz w:val="20"/>
                <w:szCs w:val="20"/>
              </w:rPr>
            </w:pPr>
          </w:p>
        </w:tc>
        <w:tc>
          <w:tcPr>
            <w:tcW w:w="1640" w:type="dxa"/>
            <w:gridSpan w:val="2"/>
            <w:tcBorders>
              <w:top w:val="nil"/>
              <w:left w:val="nil"/>
              <w:bottom w:val="nil"/>
              <w:right w:val="nil"/>
            </w:tcBorders>
            <w:noWrap/>
            <w:vAlign w:val="bottom"/>
            <w:hideMark/>
          </w:tcPr>
          <w:p w14:paraId="59B4B672" w14:textId="77777777" w:rsidR="00155EB2" w:rsidRPr="00155EB2" w:rsidRDefault="00155EB2" w:rsidP="00155EB2">
            <w:pPr>
              <w:spacing w:after="0"/>
              <w:ind w:firstLine="0"/>
              <w:rPr>
                <w:sz w:val="20"/>
                <w:szCs w:val="20"/>
              </w:rPr>
            </w:pPr>
          </w:p>
        </w:tc>
        <w:tc>
          <w:tcPr>
            <w:tcW w:w="960" w:type="dxa"/>
            <w:gridSpan w:val="2"/>
            <w:tcBorders>
              <w:top w:val="nil"/>
              <w:left w:val="nil"/>
              <w:bottom w:val="nil"/>
              <w:right w:val="nil"/>
            </w:tcBorders>
            <w:noWrap/>
            <w:vAlign w:val="bottom"/>
            <w:hideMark/>
          </w:tcPr>
          <w:p w14:paraId="04C81C18" w14:textId="77777777" w:rsidR="00155EB2" w:rsidRPr="00155EB2" w:rsidRDefault="00155EB2" w:rsidP="00155EB2">
            <w:pPr>
              <w:spacing w:after="0"/>
              <w:ind w:firstLine="0"/>
              <w:rPr>
                <w:sz w:val="20"/>
                <w:szCs w:val="20"/>
              </w:rPr>
            </w:pPr>
          </w:p>
        </w:tc>
      </w:tr>
      <w:tr w:rsidR="00155EB2" w:rsidRPr="00155EB2" w14:paraId="0EF2C22E" w14:textId="77777777" w:rsidTr="00155EB2">
        <w:trPr>
          <w:gridAfter w:val="1"/>
          <w:wAfter w:w="735" w:type="dxa"/>
          <w:trHeight w:val="300"/>
        </w:trPr>
        <w:tc>
          <w:tcPr>
            <w:tcW w:w="1580" w:type="dxa"/>
            <w:gridSpan w:val="2"/>
            <w:tcBorders>
              <w:top w:val="nil"/>
              <w:left w:val="nil"/>
              <w:bottom w:val="nil"/>
              <w:right w:val="nil"/>
            </w:tcBorders>
            <w:noWrap/>
            <w:vAlign w:val="bottom"/>
            <w:hideMark/>
          </w:tcPr>
          <w:p w14:paraId="3BA4D843" w14:textId="77777777" w:rsidR="00155EB2" w:rsidRPr="00155EB2" w:rsidRDefault="00155EB2" w:rsidP="00155EB2">
            <w:pPr>
              <w:spacing w:after="0"/>
              <w:ind w:firstLine="0"/>
              <w:rPr>
                <w:sz w:val="20"/>
                <w:szCs w:val="20"/>
              </w:rPr>
            </w:pPr>
          </w:p>
        </w:tc>
        <w:tc>
          <w:tcPr>
            <w:tcW w:w="3685" w:type="dxa"/>
            <w:tcBorders>
              <w:top w:val="single" w:sz="8" w:space="0" w:color="000000"/>
              <w:left w:val="single" w:sz="8" w:space="0" w:color="000000"/>
              <w:bottom w:val="nil"/>
              <w:right w:val="nil"/>
            </w:tcBorders>
            <w:noWrap/>
            <w:vAlign w:val="bottom"/>
            <w:hideMark/>
          </w:tcPr>
          <w:p w14:paraId="3E094E05" w14:textId="77777777" w:rsidR="00155EB2" w:rsidRPr="00155EB2" w:rsidRDefault="00155EB2" w:rsidP="00155EB2">
            <w:pPr>
              <w:spacing w:after="0"/>
              <w:ind w:firstLine="0"/>
              <w:rPr>
                <w:rFonts w:ascii="Arial" w:hAnsi="Arial" w:cs="Arial"/>
                <w:color w:val="000000"/>
                <w:sz w:val="16"/>
                <w:szCs w:val="16"/>
              </w:rPr>
            </w:pPr>
            <w:r w:rsidRPr="00155EB2">
              <w:rPr>
                <w:rFonts w:ascii="Arial" w:hAnsi="Arial" w:cs="Arial"/>
                <w:color w:val="000000"/>
                <w:sz w:val="16"/>
                <w:szCs w:val="16"/>
              </w:rPr>
              <w:t>DELITEV GLEDE NA SODILO SORAZMERNOSTII</w:t>
            </w:r>
          </w:p>
        </w:tc>
        <w:tc>
          <w:tcPr>
            <w:tcW w:w="1640" w:type="dxa"/>
            <w:gridSpan w:val="2"/>
            <w:tcBorders>
              <w:top w:val="single" w:sz="8" w:space="0" w:color="000000"/>
              <w:left w:val="nil"/>
              <w:bottom w:val="nil"/>
              <w:right w:val="nil"/>
            </w:tcBorders>
            <w:noWrap/>
            <w:vAlign w:val="bottom"/>
            <w:hideMark/>
          </w:tcPr>
          <w:p w14:paraId="0602DAD4" w14:textId="77777777" w:rsidR="00155EB2" w:rsidRPr="00155EB2" w:rsidRDefault="00155EB2" w:rsidP="00155EB2">
            <w:pPr>
              <w:spacing w:after="0"/>
              <w:ind w:firstLine="0"/>
              <w:rPr>
                <w:rFonts w:ascii="Arial" w:hAnsi="Arial" w:cs="Arial"/>
                <w:color w:val="000000"/>
                <w:sz w:val="16"/>
                <w:szCs w:val="16"/>
              </w:rPr>
            </w:pPr>
            <w:r w:rsidRPr="00155EB2">
              <w:rPr>
                <w:rFonts w:ascii="Arial" w:hAnsi="Arial" w:cs="Arial"/>
                <w:color w:val="000000"/>
                <w:sz w:val="16"/>
                <w:szCs w:val="16"/>
              </w:rPr>
              <w:t> </w:t>
            </w:r>
          </w:p>
        </w:tc>
        <w:tc>
          <w:tcPr>
            <w:tcW w:w="960" w:type="dxa"/>
            <w:gridSpan w:val="2"/>
            <w:tcBorders>
              <w:top w:val="single" w:sz="8" w:space="0" w:color="000000"/>
              <w:left w:val="nil"/>
              <w:bottom w:val="nil"/>
              <w:right w:val="single" w:sz="8" w:space="0" w:color="000000"/>
            </w:tcBorders>
            <w:noWrap/>
            <w:vAlign w:val="bottom"/>
            <w:hideMark/>
          </w:tcPr>
          <w:p w14:paraId="3691B5A8" w14:textId="77777777" w:rsidR="00155EB2" w:rsidRPr="00155EB2" w:rsidRDefault="00155EB2" w:rsidP="00155EB2">
            <w:pPr>
              <w:spacing w:after="0"/>
              <w:ind w:firstLine="0"/>
              <w:jc w:val="right"/>
              <w:rPr>
                <w:rFonts w:ascii="Arial" w:hAnsi="Arial" w:cs="Arial"/>
                <w:color w:val="000000"/>
                <w:sz w:val="16"/>
                <w:szCs w:val="16"/>
              </w:rPr>
            </w:pPr>
            <w:r w:rsidRPr="00155EB2">
              <w:rPr>
                <w:rFonts w:ascii="Arial" w:hAnsi="Arial" w:cs="Arial"/>
                <w:color w:val="000000"/>
                <w:sz w:val="16"/>
                <w:szCs w:val="16"/>
              </w:rPr>
              <w:t> </w:t>
            </w:r>
          </w:p>
        </w:tc>
      </w:tr>
      <w:tr w:rsidR="00155EB2" w:rsidRPr="00155EB2" w14:paraId="791CE590" w14:textId="77777777" w:rsidTr="00155EB2">
        <w:trPr>
          <w:gridAfter w:val="1"/>
          <w:wAfter w:w="735" w:type="dxa"/>
          <w:trHeight w:val="300"/>
        </w:trPr>
        <w:tc>
          <w:tcPr>
            <w:tcW w:w="1580" w:type="dxa"/>
            <w:gridSpan w:val="2"/>
            <w:tcBorders>
              <w:top w:val="nil"/>
              <w:left w:val="nil"/>
              <w:bottom w:val="nil"/>
              <w:right w:val="nil"/>
            </w:tcBorders>
            <w:noWrap/>
            <w:vAlign w:val="bottom"/>
            <w:hideMark/>
          </w:tcPr>
          <w:p w14:paraId="12101184" w14:textId="77777777" w:rsidR="00155EB2" w:rsidRPr="00155EB2" w:rsidRDefault="00155EB2" w:rsidP="00155EB2">
            <w:pPr>
              <w:spacing w:after="0"/>
              <w:ind w:firstLine="0"/>
              <w:jc w:val="right"/>
              <w:rPr>
                <w:rFonts w:ascii="Arial" w:hAnsi="Arial" w:cs="Arial"/>
                <w:color w:val="000000"/>
                <w:sz w:val="16"/>
                <w:szCs w:val="16"/>
              </w:rPr>
            </w:pPr>
          </w:p>
        </w:tc>
        <w:tc>
          <w:tcPr>
            <w:tcW w:w="3685" w:type="dxa"/>
            <w:tcBorders>
              <w:top w:val="nil"/>
              <w:left w:val="single" w:sz="8" w:space="0" w:color="000000"/>
              <w:bottom w:val="nil"/>
              <w:right w:val="nil"/>
            </w:tcBorders>
            <w:noWrap/>
            <w:vAlign w:val="bottom"/>
            <w:hideMark/>
          </w:tcPr>
          <w:p w14:paraId="0D7CAE47" w14:textId="77777777" w:rsidR="00155EB2" w:rsidRPr="00155EB2" w:rsidRDefault="00155EB2" w:rsidP="00155EB2">
            <w:pPr>
              <w:spacing w:after="0"/>
              <w:ind w:firstLine="0"/>
              <w:rPr>
                <w:rFonts w:ascii="Arial" w:hAnsi="Arial" w:cs="Arial"/>
                <w:color w:val="000000"/>
                <w:sz w:val="16"/>
                <w:szCs w:val="16"/>
              </w:rPr>
            </w:pPr>
            <w:r w:rsidRPr="00155EB2">
              <w:rPr>
                <w:rFonts w:ascii="Arial" w:hAnsi="Arial" w:cs="Arial"/>
                <w:color w:val="000000"/>
                <w:sz w:val="16"/>
                <w:szCs w:val="16"/>
              </w:rPr>
              <w:t>NEPRIDOBITNI</w:t>
            </w:r>
          </w:p>
        </w:tc>
        <w:tc>
          <w:tcPr>
            <w:tcW w:w="1640" w:type="dxa"/>
            <w:gridSpan w:val="2"/>
            <w:tcBorders>
              <w:top w:val="nil"/>
              <w:left w:val="nil"/>
              <w:bottom w:val="nil"/>
              <w:right w:val="nil"/>
            </w:tcBorders>
            <w:noWrap/>
            <w:vAlign w:val="bottom"/>
            <w:hideMark/>
          </w:tcPr>
          <w:p w14:paraId="03368B8D" w14:textId="77777777" w:rsidR="00155EB2" w:rsidRPr="00155EB2" w:rsidRDefault="00155EB2" w:rsidP="00155EB2">
            <w:pPr>
              <w:spacing w:after="0"/>
              <w:ind w:firstLine="0"/>
              <w:jc w:val="right"/>
              <w:rPr>
                <w:rFonts w:ascii="Arial" w:hAnsi="Arial" w:cs="Arial"/>
                <w:color w:val="000000"/>
                <w:sz w:val="16"/>
                <w:szCs w:val="16"/>
              </w:rPr>
            </w:pPr>
            <w:r w:rsidRPr="00155EB2">
              <w:rPr>
                <w:rFonts w:ascii="Arial" w:hAnsi="Arial" w:cs="Arial"/>
                <w:color w:val="000000"/>
                <w:sz w:val="16"/>
                <w:szCs w:val="16"/>
              </w:rPr>
              <w:t xml:space="preserve"> 5.025.146,28 </w:t>
            </w:r>
          </w:p>
        </w:tc>
        <w:tc>
          <w:tcPr>
            <w:tcW w:w="960" w:type="dxa"/>
            <w:gridSpan w:val="2"/>
            <w:tcBorders>
              <w:top w:val="nil"/>
              <w:left w:val="nil"/>
              <w:bottom w:val="nil"/>
              <w:right w:val="single" w:sz="8" w:space="0" w:color="000000"/>
            </w:tcBorders>
            <w:noWrap/>
            <w:vAlign w:val="bottom"/>
            <w:hideMark/>
          </w:tcPr>
          <w:p w14:paraId="5E9444B6" w14:textId="77777777" w:rsidR="00155EB2" w:rsidRPr="00155EB2" w:rsidRDefault="00155EB2" w:rsidP="00155EB2">
            <w:pPr>
              <w:spacing w:after="0"/>
              <w:ind w:firstLine="0"/>
              <w:jc w:val="right"/>
              <w:rPr>
                <w:rFonts w:ascii="Arial" w:hAnsi="Arial" w:cs="Arial"/>
                <w:color w:val="000000"/>
                <w:sz w:val="16"/>
                <w:szCs w:val="16"/>
              </w:rPr>
            </w:pPr>
            <w:r w:rsidRPr="00155EB2">
              <w:rPr>
                <w:rFonts w:ascii="Arial" w:hAnsi="Arial" w:cs="Arial"/>
                <w:color w:val="000000"/>
                <w:sz w:val="16"/>
                <w:szCs w:val="16"/>
              </w:rPr>
              <w:t>0,853068</w:t>
            </w:r>
          </w:p>
        </w:tc>
      </w:tr>
      <w:tr w:rsidR="00155EB2" w:rsidRPr="00155EB2" w14:paraId="56FBCC1D" w14:textId="77777777" w:rsidTr="00155EB2">
        <w:trPr>
          <w:gridAfter w:val="1"/>
          <w:wAfter w:w="735" w:type="dxa"/>
          <w:trHeight w:val="300"/>
        </w:trPr>
        <w:tc>
          <w:tcPr>
            <w:tcW w:w="1580" w:type="dxa"/>
            <w:gridSpan w:val="2"/>
            <w:tcBorders>
              <w:top w:val="nil"/>
              <w:left w:val="nil"/>
              <w:bottom w:val="nil"/>
              <w:right w:val="nil"/>
            </w:tcBorders>
            <w:noWrap/>
            <w:vAlign w:val="bottom"/>
            <w:hideMark/>
          </w:tcPr>
          <w:p w14:paraId="649FC849" w14:textId="77777777" w:rsidR="00155EB2" w:rsidRPr="00155EB2" w:rsidRDefault="00155EB2" w:rsidP="00155EB2">
            <w:pPr>
              <w:spacing w:after="0"/>
              <w:ind w:firstLine="0"/>
              <w:jc w:val="right"/>
              <w:rPr>
                <w:rFonts w:ascii="Arial" w:hAnsi="Arial" w:cs="Arial"/>
                <w:color w:val="000000"/>
                <w:sz w:val="16"/>
                <w:szCs w:val="16"/>
              </w:rPr>
            </w:pPr>
          </w:p>
        </w:tc>
        <w:tc>
          <w:tcPr>
            <w:tcW w:w="3685" w:type="dxa"/>
            <w:tcBorders>
              <w:top w:val="nil"/>
              <w:left w:val="single" w:sz="8" w:space="0" w:color="000000"/>
              <w:bottom w:val="single" w:sz="8" w:space="0" w:color="000000"/>
              <w:right w:val="nil"/>
            </w:tcBorders>
            <w:noWrap/>
            <w:vAlign w:val="bottom"/>
            <w:hideMark/>
          </w:tcPr>
          <w:p w14:paraId="60D385D7" w14:textId="77777777" w:rsidR="00155EB2" w:rsidRPr="00155EB2" w:rsidRDefault="00155EB2" w:rsidP="00155EB2">
            <w:pPr>
              <w:spacing w:after="0"/>
              <w:ind w:firstLine="0"/>
              <w:rPr>
                <w:rFonts w:ascii="Arial" w:hAnsi="Arial" w:cs="Arial"/>
                <w:color w:val="000000"/>
                <w:sz w:val="16"/>
                <w:szCs w:val="16"/>
              </w:rPr>
            </w:pPr>
            <w:r w:rsidRPr="00155EB2">
              <w:rPr>
                <w:rFonts w:ascii="Arial" w:hAnsi="Arial" w:cs="Arial"/>
                <w:color w:val="000000"/>
                <w:sz w:val="16"/>
                <w:szCs w:val="16"/>
              </w:rPr>
              <w:t>PRIDOBITNI</w:t>
            </w:r>
          </w:p>
        </w:tc>
        <w:tc>
          <w:tcPr>
            <w:tcW w:w="1640" w:type="dxa"/>
            <w:gridSpan w:val="2"/>
            <w:tcBorders>
              <w:top w:val="nil"/>
              <w:left w:val="nil"/>
              <w:bottom w:val="single" w:sz="8" w:space="0" w:color="000000"/>
              <w:right w:val="nil"/>
            </w:tcBorders>
            <w:noWrap/>
            <w:vAlign w:val="bottom"/>
            <w:hideMark/>
          </w:tcPr>
          <w:p w14:paraId="2DC26378" w14:textId="77777777" w:rsidR="00155EB2" w:rsidRPr="00155EB2" w:rsidRDefault="00155EB2" w:rsidP="00155EB2">
            <w:pPr>
              <w:spacing w:after="0"/>
              <w:ind w:firstLine="0"/>
              <w:jc w:val="right"/>
              <w:rPr>
                <w:rFonts w:ascii="Arial" w:hAnsi="Arial" w:cs="Arial"/>
                <w:color w:val="000000"/>
                <w:sz w:val="16"/>
                <w:szCs w:val="16"/>
              </w:rPr>
            </w:pPr>
            <w:r w:rsidRPr="00155EB2">
              <w:rPr>
                <w:rFonts w:ascii="Arial" w:hAnsi="Arial" w:cs="Arial"/>
                <w:color w:val="000000"/>
                <w:sz w:val="16"/>
                <w:szCs w:val="16"/>
              </w:rPr>
              <w:t xml:space="preserve"> 865.528,65 </w:t>
            </w:r>
          </w:p>
        </w:tc>
        <w:tc>
          <w:tcPr>
            <w:tcW w:w="960" w:type="dxa"/>
            <w:gridSpan w:val="2"/>
            <w:tcBorders>
              <w:top w:val="nil"/>
              <w:left w:val="nil"/>
              <w:bottom w:val="single" w:sz="8" w:space="0" w:color="000000"/>
              <w:right w:val="single" w:sz="8" w:space="0" w:color="000000"/>
            </w:tcBorders>
            <w:noWrap/>
            <w:vAlign w:val="bottom"/>
            <w:hideMark/>
          </w:tcPr>
          <w:p w14:paraId="156ECEAF" w14:textId="77777777" w:rsidR="00155EB2" w:rsidRPr="00155EB2" w:rsidRDefault="00155EB2" w:rsidP="00155EB2">
            <w:pPr>
              <w:spacing w:after="0"/>
              <w:ind w:firstLine="0"/>
              <w:jc w:val="right"/>
              <w:rPr>
                <w:rFonts w:ascii="Arial" w:hAnsi="Arial" w:cs="Arial"/>
                <w:color w:val="000000"/>
                <w:sz w:val="16"/>
                <w:szCs w:val="16"/>
              </w:rPr>
            </w:pPr>
            <w:r w:rsidRPr="00155EB2">
              <w:rPr>
                <w:rFonts w:ascii="Arial" w:hAnsi="Arial" w:cs="Arial"/>
                <w:color w:val="000000"/>
                <w:sz w:val="16"/>
                <w:szCs w:val="16"/>
              </w:rPr>
              <w:t>0,146932</w:t>
            </w:r>
          </w:p>
        </w:tc>
      </w:tr>
      <w:tr w:rsidR="00155EB2" w:rsidRPr="00155EB2" w14:paraId="5FD8B3B8" w14:textId="77777777" w:rsidTr="00155EB2">
        <w:trPr>
          <w:gridAfter w:val="1"/>
          <w:wAfter w:w="735" w:type="dxa"/>
          <w:trHeight w:val="300"/>
        </w:trPr>
        <w:tc>
          <w:tcPr>
            <w:tcW w:w="1580" w:type="dxa"/>
            <w:gridSpan w:val="2"/>
            <w:tcBorders>
              <w:top w:val="nil"/>
              <w:left w:val="nil"/>
              <w:bottom w:val="nil"/>
              <w:right w:val="nil"/>
            </w:tcBorders>
            <w:noWrap/>
            <w:vAlign w:val="bottom"/>
            <w:hideMark/>
          </w:tcPr>
          <w:p w14:paraId="14D26BC0" w14:textId="77777777" w:rsidR="00155EB2" w:rsidRPr="00155EB2" w:rsidRDefault="00155EB2" w:rsidP="00155EB2">
            <w:pPr>
              <w:spacing w:after="0"/>
              <w:ind w:firstLine="0"/>
              <w:jc w:val="right"/>
              <w:rPr>
                <w:rFonts w:ascii="Arial" w:hAnsi="Arial" w:cs="Arial"/>
                <w:color w:val="000000"/>
                <w:sz w:val="16"/>
                <w:szCs w:val="16"/>
              </w:rPr>
            </w:pPr>
          </w:p>
        </w:tc>
        <w:tc>
          <w:tcPr>
            <w:tcW w:w="3685" w:type="dxa"/>
            <w:tcBorders>
              <w:top w:val="nil"/>
              <w:left w:val="nil"/>
              <w:bottom w:val="nil"/>
              <w:right w:val="nil"/>
            </w:tcBorders>
            <w:noWrap/>
            <w:vAlign w:val="bottom"/>
            <w:hideMark/>
          </w:tcPr>
          <w:p w14:paraId="677C57D9" w14:textId="77777777" w:rsidR="00155EB2" w:rsidRPr="00155EB2" w:rsidRDefault="00155EB2" w:rsidP="00155EB2">
            <w:pPr>
              <w:spacing w:after="0"/>
              <w:ind w:firstLine="0"/>
              <w:rPr>
                <w:sz w:val="20"/>
                <w:szCs w:val="20"/>
              </w:rPr>
            </w:pPr>
          </w:p>
        </w:tc>
        <w:tc>
          <w:tcPr>
            <w:tcW w:w="1640" w:type="dxa"/>
            <w:gridSpan w:val="2"/>
            <w:tcBorders>
              <w:top w:val="nil"/>
              <w:left w:val="nil"/>
              <w:bottom w:val="nil"/>
              <w:right w:val="nil"/>
            </w:tcBorders>
            <w:noWrap/>
            <w:vAlign w:val="bottom"/>
            <w:hideMark/>
          </w:tcPr>
          <w:p w14:paraId="28431B64" w14:textId="77777777" w:rsidR="00155EB2" w:rsidRPr="00155EB2" w:rsidRDefault="00155EB2" w:rsidP="00155EB2">
            <w:pPr>
              <w:spacing w:after="0"/>
              <w:ind w:firstLine="0"/>
              <w:rPr>
                <w:sz w:val="20"/>
                <w:szCs w:val="20"/>
              </w:rPr>
            </w:pPr>
          </w:p>
        </w:tc>
        <w:tc>
          <w:tcPr>
            <w:tcW w:w="960" w:type="dxa"/>
            <w:gridSpan w:val="2"/>
            <w:tcBorders>
              <w:top w:val="nil"/>
              <w:left w:val="nil"/>
              <w:bottom w:val="nil"/>
              <w:right w:val="nil"/>
            </w:tcBorders>
            <w:noWrap/>
            <w:vAlign w:val="bottom"/>
            <w:hideMark/>
          </w:tcPr>
          <w:p w14:paraId="317E92F6" w14:textId="77777777" w:rsidR="00155EB2" w:rsidRPr="00155EB2" w:rsidRDefault="00155EB2" w:rsidP="00155EB2">
            <w:pPr>
              <w:spacing w:after="0"/>
              <w:ind w:firstLine="0"/>
              <w:jc w:val="right"/>
              <w:rPr>
                <w:rFonts w:ascii="Arial" w:hAnsi="Arial" w:cs="Arial"/>
                <w:color w:val="000000"/>
                <w:sz w:val="16"/>
                <w:szCs w:val="16"/>
              </w:rPr>
            </w:pPr>
            <w:r w:rsidRPr="00155EB2">
              <w:rPr>
                <w:rFonts w:ascii="Arial" w:hAnsi="Arial" w:cs="Arial"/>
                <w:color w:val="000000"/>
                <w:sz w:val="16"/>
                <w:szCs w:val="16"/>
              </w:rPr>
              <w:t>0</w:t>
            </w:r>
          </w:p>
        </w:tc>
      </w:tr>
      <w:tr w:rsidR="00155EB2" w:rsidRPr="00155EB2" w14:paraId="2608B3FD" w14:textId="77777777" w:rsidTr="00155EB2">
        <w:trPr>
          <w:gridAfter w:val="1"/>
          <w:wAfter w:w="735" w:type="dxa"/>
          <w:trHeight w:val="300"/>
        </w:trPr>
        <w:tc>
          <w:tcPr>
            <w:tcW w:w="1580" w:type="dxa"/>
            <w:gridSpan w:val="2"/>
            <w:tcBorders>
              <w:top w:val="nil"/>
              <w:left w:val="nil"/>
              <w:bottom w:val="nil"/>
              <w:right w:val="nil"/>
            </w:tcBorders>
            <w:noWrap/>
            <w:vAlign w:val="bottom"/>
            <w:hideMark/>
          </w:tcPr>
          <w:p w14:paraId="17737735" w14:textId="77777777" w:rsidR="00155EB2" w:rsidRPr="00155EB2" w:rsidRDefault="00155EB2" w:rsidP="00155EB2">
            <w:pPr>
              <w:spacing w:after="0"/>
              <w:ind w:firstLine="0"/>
              <w:jc w:val="right"/>
              <w:rPr>
                <w:rFonts w:ascii="Arial" w:hAnsi="Arial" w:cs="Arial"/>
                <w:color w:val="000000"/>
                <w:sz w:val="16"/>
                <w:szCs w:val="16"/>
              </w:rPr>
            </w:pPr>
          </w:p>
        </w:tc>
        <w:tc>
          <w:tcPr>
            <w:tcW w:w="3685" w:type="dxa"/>
            <w:tcBorders>
              <w:top w:val="nil"/>
              <w:left w:val="nil"/>
              <w:bottom w:val="nil"/>
              <w:right w:val="nil"/>
            </w:tcBorders>
            <w:noWrap/>
            <w:vAlign w:val="bottom"/>
            <w:hideMark/>
          </w:tcPr>
          <w:p w14:paraId="43B0EC2B" w14:textId="77777777" w:rsidR="00155EB2" w:rsidRPr="00155EB2" w:rsidRDefault="00155EB2" w:rsidP="00155EB2">
            <w:pPr>
              <w:spacing w:after="0"/>
              <w:ind w:firstLine="0"/>
              <w:rPr>
                <w:rFonts w:ascii="Arial" w:hAnsi="Arial" w:cs="Arial"/>
                <w:b/>
                <w:bCs/>
                <w:color w:val="000000"/>
                <w:sz w:val="16"/>
                <w:szCs w:val="16"/>
              </w:rPr>
            </w:pPr>
            <w:r w:rsidRPr="00155EB2">
              <w:rPr>
                <w:rFonts w:ascii="Arial" w:hAnsi="Arial" w:cs="Arial"/>
                <w:b/>
                <w:bCs/>
                <w:color w:val="000000"/>
                <w:sz w:val="16"/>
                <w:szCs w:val="16"/>
              </w:rPr>
              <w:t>CELOTNI ODHODKI BREZ KAD</w:t>
            </w:r>
          </w:p>
        </w:tc>
        <w:tc>
          <w:tcPr>
            <w:tcW w:w="1640" w:type="dxa"/>
            <w:gridSpan w:val="2"/>
            <w:tcBorders>
              <w:top w:val="nil"/>
              <w:left w:val="nil"/>
              <w:bottom w:val="nil"/>
              <w:right w:val="nil"/>
            </w:tcBorders>
            <w:noWrap/>
            <w:vAlign w:val="bottom"/>
            <w:hideMark/>
          </w:tcPr>
          <w:p w14:paraId="75610522" w14:textId="77777777" w:rsidR="00155EB2" w:rsidRPr="00155EB2" w:rsidRDefault="00155EB2" w:rsidP="00155EB2">
            <w:pPr>
              <w:spacing w:after="0"/>
              <w:ind w:firstLine="0"/>
              <w:jc w:val="right"/>
              <w:rPr>
                <w:rFonts w:ascii="Arial" w:hAnsi="Arial" w:cs="Arial"/>
                <w:b/>
                <w:bCs/>
                <w:color w:val="000000"/>
                <w:sz w:val="16"/>
                <w:szCs w:val="16"/>
              </w:rPr>
            </w:pPr>
            <w:r w:rsidRPr="00155EB2">
              <w:rPr>
                <w:rFonts w:ascii="Arial" w:hAnsi="Arial" w:cs="Arial"/>
                <w:b/>
                <w:bCs/>
                <w:color w:val="000000"/>
                <w:sz w:val="16"/>
                <w:szCs w:val="16"/>
              </w:rPr>
              <w:t xml:space="preserve"> 5.890.674,93 </w:t>
            </w:r>
          </w:p>
        </w:tc>
        <w:tc>
          <w:tcPr>
            <w:tcW w:w="960" w:type="dxa"/>
            <w:gridSpan w:val="2"/>
            <w:tcBorders>
              <w:top w:val="nil"/>
              <w:left w:val="nil"/>
              <w:bottom w:val="nil"/>
              <w:right w:val="nil"/>
            </w:tcBorders>
            <w:noWrap/>
            <w:vAlign w:val="bottom"/>
            <w:hideMark/>
          </w:tcPr>
          <w:p w14:paraId="260EEF8D" w14:textId="77777777" w:rsidR="00155EB2" w:rsidRPr="00155EB2" w:rsidRDefault="00155EB2" w:rsidP="00155EB2">
            <w:pPr>
              <w:spacing w:after="0"/>
              <w:ind w:firstLine="0"/>
              <w:jc w:val="right"/>
              <w:rPr>
                <w:rFonts w:ascii="Arial" w:hAnsi="Arial" w:cs="Arial"/>
                <w:b/>
                <w:bCs/>
                <w:color w:val="000000"/>
                <w:sz w:val="16"/>
                <w:szCs w:val="16"/>
              </w:rPr>
            </w:pPr>
          </w:p>
        </w:tc>
      </w:tr>
    </w:tbl>
    <w:p w14:paraId="2685E2F6" w14:textId="77777777" w:rsidR="00FD28E2" w:rsidRDefault="00FD28E2" w:rsidP="004B4FB6">
      <w:pPr>
        <w:spacing w:after="0"/>
        <w:ind w:firstLine="0"/>
        <w:jc w:val="both"/>
        <w:rPr>
          <w:b/>
          <w:bCs/>
          <w:sz w:val="22"/>
          <w:szCs w:val="20"/>
        </w:rPr>
      </w:pPr>
    </w:p>
    <w:p w14:paraId="3A0FF2A2" w14:textId="2C4D24B4" w:rsidR="004B4FB6" w:rsidRPr="004B4FB6" w:rsidRDefault="004B4FB6" w:rsidP="004B4FB6">
      <w:pPr>
        <w:spacing w:after="0"/>
        <w:ind w:firstLine="0"/>
        <w:jc w:val="both"/>
        <w:rPr>
          <w:b/>
          <w:bCs/>
          <w:sz w:val="22"/>
          <w:szCs w:val="20"/>
        </w:rPr>
      </w:pPr>
      <w:r w:rsidRPr="004B4FB6">
        <w:rPr>
          <w:b/>
          <w:bCs/>
          <w:sz w:val="22"/>
          <w:szCs w:val="20"/>
        </w:rPr>
        <w:lastRenderedPageBreak/>
        <w:t xml:space="preserve">PRIKAZ PRIHODKOV IN ODHODKOV DOLOČENIH UPORABNIKOV PO NAČELU DENARNEGA TOKA  </w:t>
      </w:r>
    </w:p>
    <w:p w14:paraId="2B8D3824" w14:textId="19636B51" w:rsidR="00FD28E2" w:rsidRPr="00B17E76" w:rsidRDefault="004B4FB6" w:rsidP="00FD28E2">
      <w:pPr>
        <w:spacing w:after="0"/>
        <w:ind w:firstLine="0"/>
        <w:jc w:val="both"/>
        <w:rPr>
          <w:bCs/>
          <w:sz w:val="22"/>
          <w:szCs w:val="22"/>
        </w:rPr>
      </w:pPr>
      <w:r w:rsidRPr="00B17E76">
        <w:rPr>
          <w:bCs/>
          <w:sz w:val="22"/>
          <w:szCs w:val="22"/>
        </w:rPr>
        <w:t xml:space="preserve">Izkaz prihodkov in odhodkov po načelu denarnega toka je izkazan kot presežek </w:t>
      </w:r>
      <w:r w:rsidR="00B17E76" w:rsidRPr="00B17E76">
        <w:rPr>
          <w:bCs/>
          <w:sz w:val="22"/>
          <w:szCs w:val="22"/>
        </w:rPr>
        <w:t>prihodkov nad odhodki</w:t>
      </w:r>
      <w:r w:rsidRPr="00B17E76">
        <w:rPr>
          <w:bCs/>
          <w:sz w:val="22"/>
          <w:szCs w:val="22"/>
        </w:rPr>
        <w:t xml:space="preserve"> v višini </w:t>
      </w:r>
      <w:r w:rsidR="008E1DB0" w:rsidRPr="00B17E76">
        <w:rPr>
          <w:bCs/>
          <w:sz w:val="22"/>
          <w:szCs w:val="22"/>
        </w:rPr>
        <w:t>58.647</w:t>
      </w:r>
      <w:r w:rsidRPr="00B17E76">
        <w:rPr>
          <w:bCs/>
          <w:sz w:val="22"/>
          <w:szCs w:val="22"/>
        </w:rPr>
        <w:t xml:space="preserve"> EUR. V nadaljevanju sta podana prikaz prihodkov in odhodkov po načelu denarnega toka v primerjavi z realizacijo poslovanja za leto 202</w:t>
      </w:r>
      <w:r w:rsidR="005A5C52" w:rsidRPr="00B17E76">
        <w:rPr>
          <w:bCs/>
          <w:sz w:val="22"/>
          <w:szCs w:val="22"/>
        </w:rPr>
        <w:t>5</w:t>
      </w:r>
      <w:r w:rsidRPr="00B17E76">
        <w:rPr>
          <w:bCs/>
          <w:sz w:val="22"/>
          <w:szCs w:val="22"/>
        </w:rPr>
        <w:t xml:space="preserve"> s preteklim letom 202</w:t>
      </w:r>
      <w:r w:rsidR="005A5C52" w:rsidRPr="00B17E76">
        <w:rPr>
          <w:bCs/>
          <w:sz w:val="22"/>
          <w:szCs w:val="22"/>
        </w:rPr>
        <w:t>4</w:t>
      </w:r>
      <w:r w:rsidRPr="00B17E76">
        <w:rPr>
          <w:bCs/>
          <w:sz w:val="22"/>
          <w:szCs w:val="22"/>
        </w:rPr>
        <w:t xml:space="preserve"> ter primerjava z načrtovanim</w:t>
      </w:r>
      <w:r w:rsidR="00FD28E2" w:rsidRPr="00B17E76">
        <w:rPr>
          <w:bCs/>
          <w:sz w:val="22"/>
          <w:szCs w:val="22"/>
        </w:rPr>
        <w:t xml:space="preserve"> f</w:t>
      </w:r>
      <w:r w:rsidRPr="00B17E76">
        <w:rPr>
          <w:bCs/>
          <w:sz w:val="22"/>
          <w:szCs w:val="22"/>
        </w:rPr>
        <w:t>inančnim načrtom za leto 202</w:t>
      </w:r>
      <w:r w:rsidR="005A5C52" w:rsidRPr="00B17E76">
        <w:rPr>
          <w:bCs/>
          <w:sz w:val="22"/>
          <w:szCs w:val="22"/>
        </w:rPr>
        <w:t>5</w:t>
      </w:r>
      <w:r w:rsidRPr="00B17E76">
        <w:rPr>
          <w:bCs/>
          <w:sz w:val="22"/>
          <w:szCs w:val="22"/>
        </w:rPr>
        <w:t>.</w:t>
      </w:r>
    </w:p>
    <w:p w14:paraId="3F400863" w14:textId="76621359" w:rsidR="00051877" w:rsidRDefault="00FD28E2" w:rsidP="00FD28E2">
      <w:pPr>
        <w:spacing w:after="0"/>
        <w:ind w:firstLine="0"/>
        <w:jc w:val="center"/>
        <w:rPr>
          <w:bCs/>
          <w:color w:val="7030A0"/>
          <w:sz w:val="22"/>
          <w:szCs w:val="22"/>
        </w:rPr>
      </w:pPr>
      <w:r>
        <w:rPr>
          <w:bCs/>
          <w:noProof/>
          <w:color w:val="7030A0"/>
          <w:sz w:val="22"/>
          <w:szCs w:val="22"/>
        </w:rPr>
        <w:drawing>
          <wp:inline distT="0" distB="0" distL="0" distR="0" wp14:anchorId="04A13EDC" wp14:editId="1AEA5F0D">
            <wp:extent cx="5676900" cy="7443470"/>
            <wp:effectExtent l="0" t="0" r="0" b="508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7141" cy="7456898"/>
                    </a:xfrm>
                    <a:prstGeom prst="rect">
                      <a:avLst/>
                    </a:prstGeom>
                    <a:noFill/>
                  </pic:spPr>
                </pic:pic>
              </a:graphicData>
            </a:graphic>
          </wp:inline>
        </w:drawing>
      </w:r>
    </w:p>
    <w:p w14:paraId="325A0887" w14:textId="0CB4037A" w:rsidR="00D24E0D" w:rsidRDefault="00D24E0D" w:rsidP="004B4FB6">
      <w:pPr>
        <w:spacing w:after="0"/>
        <w:ind w:firstLine="0"/>
        <w:jc w:val="both"/>
        <w:rPr>
          <w:bCs/>
          <w:color w:val="7030A0"/>
          <w:sz w:val="22"/>
          <w:szCs w:val="22"/>
        </w:rPr>
      </w:pPr>
    </w:p>
    <w:p w14:paraId="11007621" w14:textId="7E3B2D26" w:rsidR="004B4FB6" w:rsidRPr="00051877" w:rsidRDefault="004B4FB6" w:rsidP="004B4FB6">
      <w:pPr>
        <w:spacing w:after="0"/>
        <w:ind w:firstLine="0"/>
        <w:jc w:val="both"/>
        <w:rPr>
          <w:bCs/>
          <w:color w:val="000000" w:themeColor="text1"/>
          <w:sz w:val="22"/>
          <w:szCs w:val="22"/>
        </w:rPr>
      </w:pPr>
      <w:r w:rsidRPr="004B4FB6">
        <w:rPr>
          <w:b/>
          <w:bCs/>
          <w:sz w:val="22"/>
          <w:szCs w:val="20"/>
        </w:rPr>
        <w:t>PRIKAZ PRIHODKOV IN ODHODKOV DOLOČENIH UPORABNIKOV PO VRSTAH DEJAVNOSTI</w:t>
      </w:r>
    </w:p>
    <w:p w14:paraId="59C0997E" w14:textId="77777777" w:rsidR="004B4FB6" w:rsidRPr="004B4FB6" w:rsidRDefault="004B4FB6" w:rsidP="004B4FB6">
      <w:pPr>
        <w:spacing w:after="0"/>
        <w:ind w:left="708" w:firstLine="0"/>
        <w:jc w:val="both"/>
        <w:rPr>
          <w:b/>
          <w:sz w:val="22"/>
          <w:szCs w:val="20"/>
        </w:rPr>
      </w:pPr>
    </w:p>
    <w:p w14:paraId="4CCD57E1" w14:textId="77777777" w:rsidR="004B4FB6" w:rsidRPr="004B4FB6" w:rsidRDefault="004B4FB6" w:rsidP="004B4FB6">
      <w:pPr>
        <w:spacing w:after="0"/>
        <w:ind w:left="708" w:firstLine="0"/>
        <w:jc w:val="both"/>
        <w:rPr>
          <w:b/>
          <w:sz w:val="22"/>
          <w:szCs w:val="20"/>
        </w:rPr>
      </w:pPr>
    </w:p>
    <w:p w14:paraId="365DE08A" w14:textId="741B3145" w:rsidR="004B4FB6" w:rsidRPr="004B4FB6" w:rsidRDefault="004B4FB6" w:rsidP="004B4FB6">
      <w:pPr>
        <w:spacing w:after="0"/>
        <w:ind w:firstLine="0"/>
        <w:jc w:val="both"/>
        <w:rPr>
          <w:bCs/>
          <w:sz w:val="22"/>
          <w:szCs w:val="20"/>
        </w:rPr>
      </w:pPr>
      <w:r w:rsidRPr="004B4FB6">
        <w:rPr>
          <w:bCs/>
          <w:sz w:val="22"/>
          <w:szCs w:val="20"/>
        </w:rPr>
        <w:t>Prihodki in odhodki so razvrščeni po virih financiranja, in sicer: prihodki iz naslova izvajanja javne službe ter prihodki od prodaje blaga in storitev na trgu. Viri financiranja so določeni po stroškovnem mestu in nosilcu.</w:t>
      </w:r>
      <w:r w:rsidR="00051877">
        <w:rPr>
          <w:bCs/>
          <w:sz w:val="22"/>
          <w:szCs w:val="20"/>
        </w:rPr>
        <w:t xml:space="preserve"> </w:t>
      </w:r>
      <w:r w:rsidRPr="004B4FB6">
        <w:rPr>
          <w:bCs/>
          <w:sz w:val="22"/>
          <w:szCs w:val="20"/>
        </w:rPr>
        <w:t>Pretežni del tržnih prihodkov je iz naslova prodaje kosil in malic zunanjim uporabnikov ter pogostitev.</w:t>
      </w:r>
    </w:p>
    <w:p w14:paraId="4A7BDA7C" w14:textId="77777777" w:rsidR="004B4FB6" w:rsidRPr="004B4FB6" w:rsidRDefault="004B4FB6" w:rsidP="004B4FB6">
      <w:pPr>
        <w:spacing w:after="0"/>
        <w:ind w:firstLine="0"/>
        <w:jc w:val="both"/>
        <w:rPr>
          <w:bCs/>
          <w:i/>
          <w:sz w:val="22"/>
          <w:szCs w:val="20"/>
        </w:rPr>
      </w:pPr>
    </w:p>
    <w:p w14:paraId="0C79A469" w14:textId="77777777" w:rsidR="004B4FB6" w:rsidRPr="004B4FB6" w:rsidRDefault="004B4FB6" w:rsidP="004B4FB6">
      <w:pPr>
        <w:spacing w:after="0"/>
        <w:ind w:firstLine="0"/>
        <w:jc w:val="both"/>
        <w:rPr>
          <w:bCs/>
          <w:sz w:val="22"/>
          <w:szCs w:val="20"/>
        </w:rPr>
      </w:pPr>
      <w:r w:rsidRPr="004B4FB6">
        <w:rPr>
          <w:bCs/>
          <w:sz w:val="22"/>
          <w:szCs w:val="20"/>
        </w:rPr>
        <w:t>Tržni prihodki so izkazani po dejanskih virih financiranja, odhodki pa so razvrščeni glede na:</w:t>
      </w:r>
    </w:p>
    <w:p w14:paraId="31A5100F" w14:textId="77777777" w:rsidR="004B4FB6" w:rsidRPr="004B4FB6" w:rsidRDefault="004B4FB6" w:rsidP="004B4FB6">
      <w:pPr>
        <w:spacing w:after="0"/>
        <w:ind w:firstLine="0"/>
        <w:jc w:val="both"/>
        <w:rPr>
          <w:bCs/>
          <w:color w:val="000000" w:themeColor="text1"/>
          <w:sz w:val="22"/>
          <w:szCs w:val="20"/>
        </w:rPr>
      </w:pPr>
    </w:p>
    <w:p w14:paraId="2465E6F8" w14:textId="77777777" w:rsidR="004B4FB6" w:rsidRPr="004B4FB6" w:rsidRDefault="004B4FB6" w:rsidP="004B4FB6">
      <w:pPr>
        <w:numPr>
          <w:ilvl w:val="0"/>
          <w:numId w:val="55"/>
        </w:numPr>
        <w:spacing w:after="0"/>
        <w:contextualSpacing/>
        <w:jc w:val="both"/>
        <w:rPr>
          <w:bCs/>
          <w:color w:val="000000" w:themeColor="text1"/>
          <w:sz w:val="22"/>
          <w:szCs w:val="20"/>
        </w:rPr>
      </w:pPr>
      <w:r w:rsidRPr="004B4FB6">
        <w:rPr>
          <w:bCs/>
          <w:color w:val="000000" w:themeColor="text1"/>
          <w:sz w:val="22"/>
          <w:szCs w:val="20"/>
        </w:rPr>
        <w:t>dejanske odhodke porabe živil po posameznih vrstah prihodkov tržne dejavnosti;</w:t>
      </w:r>
    </w:p>
    <w:p w14:paraId="745A7190" w14:textId="77777777" w:rsidR="004B4FB6" w:rsidRPr="004B4FB6" w:rsidRDefault="004B4FB6" w:rsidP="004B4FB6">
      <w:pPr>
        <w:numPr>
          <w:ilvl w:val="0"/>
          <w:numId w:val="55"/>
        </w:numPr>
        <w:spacing w:after="0"/>
        <w:contextualSpacing/>
        <w:jc w:val="both"/>
        <w:rPr>
          <w:bCs/>
          <w:color w:val="000000" w:themeColor="text1"/>
          <w:sz w:val="22"/>
          <w:szCs w:val="20"/>
        </w:rPr>
      </w:pPr>
      <w:r w:rsidRPr="004B4FB6">
        <w:rPr>
          <w:bCs/>
          <w:color w:val="000000" w:themeColor="text1"/>
          <w:sz w:val="22"/>
          <w:szCs w:val="20"/>
        </w:rPr>
        <w:t>stroški dela, materiala in storitev kuhinje po sodilu glede na delež tržnih obrokov, ki se pripravljajo za trg.</w:t>
      </w:r>
    </w:p>
    <w:p w14:paraId="4CC3875D" w14:textId="77777777" w:rsidR="004B4FB6" w:rsidRPr="004B4FB6" w:rsidRDefault="004B4FB6" w:rsidP="004B4FB6">
      <w:pPr>
        <w:spacing w:after="0"/>
        <w:ind w:firstLine="0"/>
        <w:jc w:val="both"/>
        <w:rPr>
          <w:bCs/>
          <w:color w:val="000000" w:themeColor="text1"/>
          <w:sz w:val="22"/>
          <w:szCs w:val="20"/>
        </w:rPr>
      </w:pPr>
    </w:p>
    <w:p w14:paraId="042CE3EA" w14:textId="523E0B8B" w:rsidR="004B4FB6" w:rsidRDefault="004B4FB6" w:rsidP="004B4FB6">
      <w:pPr>
        <w:spacing w:after="0"/>
        <w:ind w:firstLine="0"/>
        <w:jc w:val="both"/>
        <w:rPr>
          <w:bCs/>
          <w:color w:val="000000" w:themeColor="text1"/>
          <w:sz w:val="22"/>
          <w:szCs w:val="20"/>
        </w:rPr>
      </w:pPr>
    </w:p>
    <w:p w14:paraId="314DA77E" w14:textId="77777777" w:rsidR="00051877" w:rsidRPr="00124AB4" w:rsidRDefault="00051877" w:rsidP="004B4FB6">
      <w:pPr>
        <w:spacing w:after="0"/>
        <w:ind w:firstLine="0"/>
        <w:jc w:val="both"/>
        <w:rPr>
          <w:bCs/>
          <w:sz w:val="22"/>
          <w:szCs w:val="20"/>
        </w:rPr>
      </w:pPr>
    </w:p>
    <w:tbl>
      <w:tblPr>
        <w:tblpPr w:leftFromText="141" w:rightFromText="141" w:vertAnchor="text" w:tblpXSpec="center" w:tblpY="1"/>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9"/>
        <w:gridCol w:w="3260"/>
        <w:gridCol w:w="4111"/>
      </w:tblGrid>
      <w:tr w:rsidR="00124AB4" w:rsidRPr="00124AB4" w14:paraId="3EA5E499" w14:textId="77777777" w:rsidTr="004B4FB6">
        <w:trPr>
          <w:trHeight w:val="315"/>
        </w:trPr>
        <w:tc>
          <w:tcPr>
            <w:tcW w:w="2269" w:type="dxa"/>
            <w:tcBorders>
              <w:top w:val="single" w:sz="4" w:space="0" w:color="auto"/>
              <w:left w:val="single" w:sz="4" w:space="0" w:color="auto"/>
              <w:bottom w:val="single" w:sz="4" w:space="0" w:color="auto"/>
              <w:right w:val="single" w:sz="4" w:space="0" w:color="auto"/>
            </w:tcBorders>
            <w:hideMark/>
          </w:tcPr>
          <w:p w14:paraId="4930356A" w14:textId="77777777" w:rsidR="004B4FB6" w:rsidRPr="00124AB4" w:rsidRDefault="004B4FB6" w:rsidP="00124AB4">
            <w:pPr>
              <w:spacing w:after="0"/>
              <w:ind w:firstLine="0"/>
              <w:jc w:val="center"/>
              <w:rPr>
                <w:sz w:val="22"/>
                <w:szCs w:val="22"/>
              </w:rPr>
            </w:pPr>
            <w:r w:rsidRPr="00124AB4">
              <w:rPr>
                <w:sz w:val="22"/>
                <w:szCs w:val="22"/>
              </w:rPr>
              <w:t>Skupni prihodki</w:t>
            </w:r>
          </w:p>
        </w:tc>
        <w:tc>
          <w:tcPr>
            <w:tcW w:w="3260" w:type="dxa"/>
            <w:tcBorders>
              <w:top w:val="single" w:sz="4" w:space="0" w:color="auto"/>
              <w:left w:val="single" w:sz="4" w:space="0" w:color="auto"/>
              <w:bottom w:val="single" w:sz="4" w:space="0" w:color="auto"/>
              <w:right w:val="single" w:sz="4" w:space="0" w:color="auto"/>
            </w:tcBorders>
            <w:hideMark/>
          </w:tcPr>
          <w:p w14:paraId="597E0031" w14:textId="77777777" w:rsidR="004B4FB6" w:rsidRPr="00124AB4" w:rsidRDefault="004B4FB6" w:rsidP="00124AB4">
            <w:pPr>
              <w:spacing w:after="0"/>
              <w:ind w:firstLine="0"/>
              <w:jc w:val="center"/>
              <w:rPr>
                <w:sz w:val="22"/>
                <w:szCs w:val="22"/>
              </w:rPr>
            </w:pPr>
            <w:r w:rsidRPr="00124AB4">
              <w:rPr>
                <w:sz w:val="22"/>
                <w:szCs w:val="22"/>
              </w:rPr>
              <w:t>Prihodki od izvajanja javne službe</w:t>
            </w:r>
          </w:p>
        </w:tc>
        <w:tc>
          <w:tcPr>
            <w:tcW w:w="4111" w:type="dxa"/>
            <w:tcBorders>
              <w:top w:val="single" w:sz="4" w:space="0" w:color="auto"/>
              <w:left w:val="single" w:sz="4" w:space="0" w:color="auto"/>
              <w:bottom w:val="single" w:sz="4" w:space="0" w:color="auto"/>
              <w:right w:val="single" w:sz="4" w:space="0" w:color="auto"/>
            </w:tcBorders>
            <w:hideMark/>
          </w:tcPr>
          <w:p w14:paraId="51DA4C17" w14:textId="77777777" w:rsidR="004B4FB6" w:rsidRPr="00124AB4" w:rsidRDefault="004B4FB6" w:rsidP="00124AB4">
            <w:pPr>
              <w:spacing w:after="0"/>
              <w:ind w:firstLine="0"/>
              <w:jc w:val="center"/>
              <w:rPr>
                <w:sz w:val="22"/>
                <w:szCs w:val="22"/>
              </w:rPr>
            </w:pPr>
            <w:r w:rsidRPr="00124AB4">
              <w:rPr>
                <w:sz w:val="22"/>
                <w:szCs w:val="22"/>
              </w:rPr>
              <w:t>Prihodki od prodaje blaga in storitev na trgu</w:t>
            </w:r>
          </w:p>
        </w:tc>
      </w:tr>
      <w:tr w:rsidR="00124AB4" w:rsidRPr="00124AB4" w14:paraId="174D7BAE" w14:textId="77777777" w:rsidTr="004B4FB6">
        <w:trPr>
          <w:trHeight w:val="338"/>
        </w:trPr>
        <w:tc>
          <w:tcPr>
            <w:tcW w:w="2269" w:type="dxa"/>
            <w:tcBorders>
              <w:top w:val="single" w:sz="4" w:space="0" w:color="auto"/>
              <w:left w:val="single" w:sz="4" w:space="0" w:color="auto"/>
              <w:bottom w:val="single" w:sz="4" w:space="0" w:color="auto"/>
              <w:right w:val="single" w:sz="4" w:space="0" w:color="auto"/>
            </w:tcBorders>
            <w:hideMark/>
          </w:tcPr>
          <w:p w14:paraId="7D3F9E0A" w14:textId="69532CDF" w:rsidR="004B4FB6" w:rsidRPr="00124AB4" w:rsidRDefault="00124AB4" w:rsidP="004B4FB6">
            <w:pPr>
              <w:spacing w:after="0"/>
              <w:ind w:firstLine="0"/>
              <w:jc w:val="right"/>
              <w:rPr>
                <w:sz w:val="22"/>
                <w:szCs w:val="22"/>
              </w:rPr>
            </w:pPr>
            <w:r w:rsidRPr="00124AB4">
              <w:rPr>
                <w:sz w:val="22"/>
                <w:szCs w:val="22"/>
              </w:rPr>
              <w:t>5.929.382</w:t>
            </w:r>
          </w:p>
        </w:tc>
        <w:tc>
          <w:tcPr>
            <w:tcW w:w="3260" w:type="dxa"/>
            <w:tcBorders>
              <w:top w:val="single" w:sz="4" w:space="0" w:color="auto"/>
              <w:left w:val="single" w:sz="4" w:space="0" w:color="auto"/>
              <w:bottom w:val="single" w:sz="4" w:space="0" w:color="auto"/>
              <w:right w:val="single" w:sz="4" w:space="0" w:color="auto"/>
            </w:tcBorders>
          </w:tcPr>
          <w:p w14:paraId="0C9EEB62" w14:textId="66A18090" w:rsidR="004B4FB6" w:rsidRPr="00124AB4" w:rsidRDefault="00124AB4" w:rsidP="004B4FB6">
            <w:pPr>
              <w:spacing w:after="0"/>
              <w:ind w:firstLine="0"/>
              <w:jc w:val="right"/>
              <w:rPr>
                <w:sz w:val="22"/>
                <w:szCs w:val="22"/>
              </w:rPr>
            </w:pPr>
            <w:r w:rsidRPr="00124AB4">
              <w:rPr>
                <w:sz w:val="22"/>
                <w:szCs w:val="22"/>
              </w:rPr>
              <w:t>5.889.273</w:t>
            </w:r>
          </w:p>
        </w:tc>
        <w:tc>
          <w:tcPr>
            <w:tcW w:w="4111" w:type="dxa"/>
            <w:tcBorders>
              <w:top w:val="single" w:sz="4" w:space="0" w:color="auto"/>
              <w:left w:val="single" w:sz="4" w:space="0" w:color="auto"/>
              <w:bottom w:val="single" w:sz="4" w:space="0" w:color="auto"/>
              <w:right w:val="single" w:sz="4" w:space="0" w:color="auto"/>
            </w:tcBorders>
          </w:tcPr>
          <w:p w14:paraId="47B8CAEB" w14:textId="0DA314A0" w:rsidR="004B4FB6" w:rsidRPr="00124AB4" w:rsidRDefault="00124AB4" w:rsidP="004B4FB6">
            <w:pPr>
              <w:spacing w:after="0"/>
              <w:ind w:firstLine="0"/>
              <w:jc w:val="right"/>
              <w:rPr>
                <w:sz w:val="22"/>
                <w:szCs w:val="22"/>
              </w:rPr>
            </w:pPr>
            <w:r w:rsidRPr="00124AB4">
              <w:rPr>
                <w:sz w:val="22"/>
                <w:szCs w:val="22"/>
              </w:rPr>
              <w:t>40.109</w:t>
            </w:r>
          </w:p>
        </w:tc>
      </w:tr>
    </w:tbl>
    <w:p w14:paraId="128E81AE" w14:textId="77777777" w:rsidR="004B4FB6" w:rsidRPr="00124AB4" w:rsidRDefault="004B4FB6" w:rsidP="004B4FB6">
      <w:pPr>
        <w:tabs>
          <w:tab w:val="num" w:pos="1773"/>
        </w:tabs>
        <w:spacing w:after="0"/>
        <w:ind w:firstLine="0"/>
        <w:jc w:val="both"/>
        <w:rPr>
          <w:strike/>
          <w:sz w:val="20"/>
          <w:szCs w:val="20"/>
        </w:rPr>
      </w:pPr>
    </w:p>
    <w:p w14:paraId="4C7FDFED" w14:textId="77777777" w:rsidR="00051877" w:rsidRPr="00124AB4" w:rsidRDefault="00051877" w:rsidP="004B4FB6">
      <w:pPr>
        <w:tabs>
          <w:tab w:val="num" w:pos="1773"/>
        </w:tabs>
        <w:spacing w:after="0"/>
        <w:ind w:firstLine="0"/>
        <w:jc w:val="both"/>
        <w:rPr>
          <w:sz w:val="20"/>
          <w:szCs w:val="20"/>
        </w:rPr>
      </w:pPr>
    </w:p>
    <w:p w14:paraId="00119DEC" w14:textId="0B1F5801" w:rsidR="004B4FB6" w:rsidRPr="00124AB4" w:rsidRDefault="004B4FB6" w:rsidP="004B4FB6">
      <w:pPr>
        <w:tabs>
          <w:tab w:val="num" w:pos="1773"/>
        </w:tabs>
        <w:spacing w:after="0"/>
        <w:ind w:firstLine="0"/>
        <w:jc w:val="both"/>
        <w:rPr>
          <w:sz w:val="20"/>
          <w:szCs w:val="20"/>
        </w:rPr>
      </w:pPr>
      <w:r w:rsidRPr="00124AB4">
        <w:rPr>
          <w:sz w:val="20"/>
          <w:szCs w:val="20"/>
        </w:rPr>
        <w:br w:type="textWrapping" w:clear="all"/>
      </w:r>
    </w:p>
    <w:tbl>
      <w:tblPr>
        <w:tblpPr w:leftFromText="141" w:rightFromText="141" w:vertAnchor="text" w:tblpXSpec="center" w:tblpY="1"/>
        <w:tblOverlap w:val="neve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8"/>
        <w:gridCol w:w="3261"/>
        <w:gridCol w:w="4057"/>
      </w:tblGrid>
      <w:tr w:rsidR="00124AB4" w:rsidRPr="00124AB4" w14:paraId="19412270" w14:textId="77777777" w:rsidTr="004B4FB6">
        <w:trPr>
          <w:trHeight w:val="315"/>
        </w:trPr>
        <w:tc>
          <w:tcPr>
            <w:tcW w:w="2338" w:type="dxa"/>
            <w:tcBorders>
              <w:top w:val="single" w:sz="4" w:space="0" w:color="auto"/>
              <w:left w:val="single" w:sz="4" w:space="0" w:color="auto"/>
              <w:bottom w:val="single" w:sz="4" w:space="0" w:color="auto"/>
              <w:right w:val="single" w:sz="4" w:space="0" w:color="auto"/>
            </w:tcBorders>
            <w:hideMark/>
          </w:tcPr>
          <w:p w14:paraId="3EE41291" w14:textId="77777777" w:rsidR="004B4FB6" w:rsidRPr="00124AB4" w:rsidRDefault="004B4FB6" w:rsidP="00124AB4">
            <w:pPr>
              <w:spacing w:after="0"/>
              <w:ind w:firstLine="0"/>
              <w:jc w:val="center"/>
              <w:rPr>
                <w:sz w:val="22"/>
                <w:szCs w:val="22"/>
              </w:rPr>
            </w:pPr>
            <w:r w:rsidRPr="00124AB4">
              <w:rPr>
                <w:sz w:val="22"/>
                <w:szCs w:val="22"/>
              </w:rPr>
              <w:t>Skupni odhodki</w:t>
            </w:r>
          </w:p>
        </w:tc>
        <w:tc>
          <w:tcPr>
            <w:tcW w:w="3261" w:type="dxa"/>
            <w:tcBorders>
              <w:top w:val="single" w:sz="4" w:space="0" w:color="auto"/>
              <w:left w:val="single" w:sz="4" w:space="0" w:color="auto"/>
              <w:bottom w:val="single" w:sz="4" w:space="0" w:color="auto"/>
              <w:right w:val="single" w:sz="4" w:space="0" w:color="auto"/>
            </w:tcBorders>
            <w:hideMark/>
          </w:tcPr>
          <w:p w14:paraId="4EA9287B" w14:textId="77777777" w:rsidR="004B4FB6" w:rsidRPr="00124AB4" w:rsidRDefault="004B4FB6" w:rsidP="00124AB4">
            <w:pPr>
              <w:spacing w:after="0"/>
              <w:ind w:firstLine="0"/>
              <w:jc w:val="center"/>
              <w:rPr>
                <w:sz w:val="22"/>
                <w:szCs w:val="22"/>
              </w:rPr>
            </w:pPr>
            <w:r w:rsidRPr="00124AB4">
              <w:rPr>
                <w:sz w:val="22"/>
                <w:szCs w:val="22"/>
              </w:rPr>
              <w:t>Odhodki od izvajanja javne službe</w:t>
            </w:r>
          </w:p>
        </w:tc>
        <w:tc>
          <w:tcPr>
            <w:tcW w:w="4057" w:type="dxa"/>
            <w:tcBorders>
              <w:top w:val="single" w:sz="4" w:space="0" w:color="auto"/>
              <w:left w:val="single" w:sz="4" w:space="0" w:color="auto"/>
              <w:bottom w:val="single" w:sz="4" w:space="0" w:color="auto"/>
              <w:right w:val="single" w:sz="4" w:space="0" w:color="auto"/>
            </w:tcBorders>
            <w:hideMark/>
          </w:tcPr>
          <w:p w14:paraId="4A82DC10" w14:textId="77777777" w:rsidR="004B4FB6" w:rsidRPr="00124AB4" w:rsidRDefault="004B4FB6" w:rsidP="00124AB4">
            <w:pPr>
              <w:spacing w:after="0"/>
              <w:ind w:firstLine="0"/>
              <w:jc w:val="center"/>
              <w:rPr>
                <w:sz w:val="22"/>
                <w:szCs w:val="22"/>
              </w:rPr>
            </w:pPr>
            <w:r w:rsidRPr="00124AB4">
              <w:rPr>
                <w:sz w:val="22"/>
                <w:szCs w:val="22"/>
              </w:rPr>
              <w:t>Odhodki od prodaje blaga in storitev na trgu</w:t>
            </w:r>
          </w:p>
        </w:tc>
      </w:tr>
      <w:tr w:rsidR="00124AB4" w:rsidRPr="00124AB4" w14:paraId="38376865" w14:textId="77777777" w:rsidTr="004B4FB6">
        <w:trPr>
          <w:trHeight w:val="315"/>
        </w:trPr>
        <w:tc>
          <w:tcPr>
            <w:tcW w:w="2338" w:type="dxa"/>
            <w:tcBorders>
              <w:top w:val="single" w:sz="4" w:space="0" w:color="auto"/>
              <w:left w:val="single" w:sz="4" w:space="0" w:color="auto"/>
              <w:bottom w:val="single" w:sz="4" w:space="0" w:color="auto"/>
              <w:right w:val="single" w:sz="4" w:space="0" w:color="auto"/>
            </w:tcBorders>
            <w:hideMark/>
          </w:tcPr>
          <w:p w14:paraId="72D2E73E" w14:textId="061CF110" w:rsidR="004B4FB6" w:rsidRPr="00124AB4" w:rsidRDefault="00124AB4" w:rsidP="004B4FB6">
            <w:pPr>
              <w:spacing w:after="0"/>
              <w:ind w:firstLine="0"/>
              <w:jc w:val="right"/>
              <w:rPr>
                <w:sz w:val="22"/>
                <w:szCs w:val="22"/>
              </w:rPr>
            </w:pPr>
            <w:r w:rsidRPr="00124AB4">
              <w:rPr>
                <w:sz w:val="22"/>
                <w:szCs w:val="22"/>
              </w:rPr>
              <w:t>5.890.675</w:t>
            </w:r>
          </w:p>
        </w:tc>
        <w:tc>
          <w:tcPr>
            <w:tcW w:w="3261" w:type="dxa"/>
            <w:tcBorders>
              <w:top w:val="single" w:sz="4" w:space="0" w:color="auto"/>
              <w:left w:val="single" w:sz="4" w:space="0" w:color="auto"/>
              <w:bottom w:val="single" w:sz="4" w:space="0" w:color="auto"/>
              <w:right w:val="single" w:sz="4" w:space="0" w:color="auto"/>
            </w:tcBorders>
          </w:tcPr>
          <w:p w14:paraId="1FFE3D72" w14:textId="0EC4822C" w:rsidR="004B4FB6" w:rsidRPr="00124AB4" w:rsidRDefault="00124AB4" w:rsidP="004B4FB6">
            <w:pPr>
              <w:spacing w:after="0"/>
              <w:ind w:firstLine="0"/>
              <w:jc w:val="right"/>
              <w:rPr>
                <w:sz w:val="22"/>
                <w:szCs w:val="22"/>
              </w:rPr>
            </w:pPr>
            <w:r w:rsidRPr="00124AB4">
              <w:rPr>
                <w:sz w:val="22"/>
                <w:szCs w:val="22"/>
              </w:rPr>
              <w:t>5.859.964</w:t>
            </w:r>
          </w:p>
        </w:tc>
        <w:tc>
          <w:tcPr>
            <w:tcW w:w="4057" w:type="dxa"/>
            <w:tcBorders>
              <w:top w:val="single" w:sz="4" w:space="0" w:color="auto"/>
              <w:left w:val="single" w:sz="4" w:space="0" w:color="auto"/>
              <w:bottom w:val="single" w:sz="4" w:space="0" w:color="auto"/>
              <w:right w:val="single" w:sz="4" w:space="0" w:color="auto"/>
            </w:tcBorders>
          </w:tcPr>
          <w:p w14:paraId="77880512" w14:textId="209C2BE0" w:rsidR="004B4FB6" w:rsidRPr="00124AB4" w:rsidRDefault="00124AB4" w:rsidP="004B4FB6">
            <w:pPr>
              <w:spacing w:after="0"/>
              <w:ind w:firstLine="0"/>
              <w:jc w:val="right"/>
              <w:rPr>
                <w:sz w:val="22"/>
                <w:szCs w:val="22"/>
              </w:rPr>
            </w:pPr>
            <w:r w:rsidRPr="00124AB4">
              <w:rPr>
                <w:sz w:val="22"/>
                <w:szCs w:val="22"/>
              </w:rPr>
              <w:t>30.711</w:t>
            </w:r>
          </w:p>
        </w:tc>
      </w:tr>
    </w:tbl>
    <w:p w14:paraId="40ACB10D" w14:textId="77777777" w:rsidR="004B4FB6" w:rsidRPr="00124AB4" w:rsidRDefault="004B4FB6" w:rsidP="004B4FB6">
      <w:pPr>
        <w:tabs>
          <w:tab w:val="num" w:pos="1773"/>
        </w:tabs>
        <w:spacing w:after="0"/>
        <w:ind w:firstLine="0"/>
        <w:jc w:val="both"/>
        <w:rPr>
          <w:sz w:val="22"/>
          <w:szCs w:val="20"/>
        </w:rPr>
      </w:pPr>
    </w:p>
    <w:p w14:paraId="7487B814" w14:textId="77777777" w:rsidR="004B4FB6" w:rsidRPr="00D174EF" w:rsidRDefault="004B4FB6" w:rsidP="004B4FB6">
      <w:pPr>
        <w:tabs>
          <w:tab w:val="num" w:pos="1773"/>
        </w:tabs>
        <w:spacing w:after="0"/>
        <w:ind w:firstLine="0"/>
        <w:jc w:val="both"/>
        <w:rPr>
          <w:color w:val="7030A0"/>
          <w:sz w:val="22"/>
          <w:szCs w:val="20"/>
        </w:rPr>
      </w:pPr>
    </w:p>
    <w:p w14:paraId="15ADDD8A" w14:textId="60BE5E76" w:rsidR="004B4FB6" w:rsidRPr="00D174EF" w:rsidRDefault="004B4FB6" w:rsidP="004B4FB6">
      <w:pPr>
        <w:tabs>
          <w:tab w:val="num" w:pos="1773"/>
        </w:tabs>
        <w:spacing w:after="0"/>
        <w:ind w:firstLine="0"/>
        <w:jc w:val="both"/>
        <w:rPr>
          <w:color w:val="7030A0"/>
          <w:sz w:val="22"/>
          <w:szCs w:val="20"/>
        </w:rPr>
      </w:pPr>
    </w:p>
    <w:p w14:paraId="023ACD22" w14:textId="77777777" w:rsidR="00051877" w:rsidRPr="00124AB4" w:rsidRDefault="00051877" w:rsidP="004B4FB6">
      <w:pPr>
        <w:tabs>
          <w:tab w:val="num" w:pos="1773"/>
        </w:tabs>
        <w:spacing w:after="0"/>
        <w:ind w:firstLine="0"/>
        <w:jc w:val="both"/>
        <w:rPr>
          <w:sz w:val="22"/>
          <w:szCs w:val="20"/>
        </w:rPr>
      </w:pPr>
    </w:p>
    <w:tbl>
      <w:tblPr>
        <w:tblpPr w:leftFromText="141" w:rightFromText="141" w:vertAnchor="text" w:tblpXSpec="center" w:tblpY="1"/>
        <w:tblOverlap w:val="neve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97"/>
        <w:gridCol w:w="3402"/>
        <w:gridCol w:w="3982"/>
      </w:tblGrid>
      <w:tr w:rsidR="00124AB4" w:rsidRPr="00124AB4" w14:paraId="0BC75F7B" w14:textId="77777777" w:rsidTr="004B4FB6">
        <w:trPr>
          <w:trHeight w:val="315"/>
        </w:trPr>
        <w:tc>
          <w:tcPr>
            <w:tcW w:w="2197" w:type="dxa"/>
            <w:tcBorders>
              <w:top w:val="single" w:sz="4" w:space="0" w:color="auto"/>
              <w:left w:val="single" w:sz="4" w:space="0" w:color="auto"/>
              <w:bottom w:val="single" w:sz="4" w:space="0" w:color="auto"/>
              <w:right w:val="single" w:sz="4" w:space="0" w:color="auto"/>
            </w:tcBorders>
            <w:hideMark/>
          </w:tcPr>
          <w:p w14:paraId="4A18BDCA" w14:textId="77777777" w:rsidR="004B4FB6" w:rsidRPr="00124AB4" w:rsidRDefault="004B4FB6" w:rsidP="00124AB4">
            <w:pPr>
              <w:spacing w:after="0"/>
              <w:ind w:firstLine="0"/>
              <w:jc w:val="center"/>
              <w:rPr>
                <w:sz w:val="22"/>
                <w:szCs w:val="22"/>
              </w:rPr>
            </w:pPr>
            <w:r w:rsidRPr="00124AB4">
              <w:rPr>
                <w:sz w:val="22"/>
                <w:szCs w:val="22"/>
              </w:rPr>
              <w:t>Presežek prihodkov</w:t>
            </w:r>
          </w:p>
        </w:tc>
        <w:tc>
          <w:tcPr>
            <w:tcW w:w="3402" w:type="dxa"/>
            <w:tcBorders>
              <w:top w:val="single" w:sz="4" w:space="0" w:color="auto"/>
              <w:left w:val="single" w:sz="4" w:space="0" w:color="auto"/>
              <w:bottom w:val="single" w:sz="4" w:space="0" w:color="auto"/>
              <w:right w:val="single" w:sz="4" w:space="0" w:color="auto"/>
            </w:tcBorders>
            <w:hideMark/>
          </w:tcPr>
          <w:p w14:paraId="3235D33D" w14:textId="77777777" w:rsidR="004B4FB6" w:rsidRPr="00124AB4" w:rsidRDefault="004B4FB6" w:rsidP="00124AB4">
            <w:pPr>
              <w:spacing w:after="0"/>
              <w:ind w:firstLine="0"/>
              <w:jc w:val="center"/>
              <w:rPr>
                <w:sz w:val="22"/>
                <w:szCs w:val="22"/>
              </w:rPr>
            </w:pPr>
            <w:r w:rsidRPr="00124AB4">
              <w:rPr>
                <w:sz w:val="22"/>
                <w:szCs w:val="22"/>
              </w:rPr>
              <w:t>Presežek prihodkov</w:t>
            </w:r>
          </w:p>
          <w:p w14:paraId="55F5915E" w14:textId="77777777" w:rsidR="004B4FB6" w:rsidRPr="00124AB4" w:rsidRDefault="004B4FB6" w:rsidP="00124AB4">
            <w:pPr>
              <w:spacing w:after="0"/>
              <w:ind w:firstLine="0"/>
              <w:jc w:val="center"/>
              <w:rPr>
                <w:sz w:val="22"/>
                <w:szCs w:val="22"/>
              </w:rPr>
            </w:pPr>
            <w:r w:rsidRPr="00124AB4">
              <w:rPr>
                <w:sz w:val="22"/>
                <w:szCs w:val="22"/>
              </w:rPr>
              <w:t>od izvajanja javne službe</w:t>
            </w:r>
          </w:p>
        </w:tc>
        <w:tc>
          <w:tcPr>
            <w:tcW w:w="3982" w:type="dxa"/>
            <w:tcBorders>
              <w:top w:val="single" w:sz="4" w:space="0" w:color="auto"/>
              <w:left w:val="single" w:sz="4" w:space="0" w:color="auto"/>
              <w:bottom w:val="single" w:sz="4" w:space="0" w:color="auto"/>
              <w:right w:val="single" w:sz="4" w:space="0" w:color="auto"/>
            </w:tcBorders>
            <w:hideMark/>
          </w:tcPr>
          <w:p w14:paraId="48D6A48E" w14:textId="77777777" w:rsidR="004B4FB6" w:rsidRPr="00124AB4" w:rsidRDefault="004B4FB6" w:rsidP="00124AB4">
            <w:pPr>
              <w:spacing w:after="0"/>
              <w:ind w:firstLine="0"/>
              <w:jc w:val="center"/>
              <w:rPr>
                <w:sz w:val="22"/>
                <w:szCs w:val="22"/>
              </w:rPr>
            </w:pPr>
            <w:r w:rsidRPr="00124AB4">
              <w:rPr>
                <w:sz w:val="22"/>
                <w:szCs w:val="22"/>
              </w:rPr>
              <w:t>Presežek prihodkov</w:t>
            </w:r>
          </w:p>
          <w:p w14:paraId="6D73BA85" w14:textId="77777777" w:rsidR="004B4FB6" w:rsidRPr="00124AB4" w:rsidRDefault="004B4FB6" w:rsidP="00124AB4">
            <w:pPr>
              <w:spacing w:after="0"/>
              <w:ind w:firstLine="0"/>
              <w:jc w:val="center"/>
              <w:rPr>
                <w:sz w:val="22"/>
                <w:szCs w:val="22"/>
              </w:rPr>
            </w:pPr>
            <w:r w:rsidRPr="00124AB4">
              <w:rPr>
                <w:sz w:val="22"/>
                <w:szCs w:val="22"/>
              </w:rPr>
              <w:t>od prodaje blaga in storitev na trgu</w:t>
            </w:r>
          </w:p>
        </w:tc>
      </w:tr>
      <w:tr w:rsidR="00124AB4" w:rsidRPr="00124AB4" w14:paraId="69951CB3" w14:textId="77777777" w:rsidTr="004B4FB6">
        <w:trPr>
          <w:trHeight w:val="315"/>
        </w:trPr>
        <w:tc>
          <w:tcPr>
            <w:tcW w:w="2197" w:type="dxa"/>
            <w:tcBorders>
              <w:top w:val="single" w:sz="4" w:space="0" w:color="auto"/>
              <w:left w:val="single" w:sz="4" w:space="0" w:color="auto"/>
              <w:bottom w:val="single" w:sz="4" w:space="0" w:color="auto"/>
              <w:right w:val="single" w:sz="4" w:space="0" w:color="auto"/>
            </w:tcBorders>
            <w:hideMark/>
          </w:tcPr>
          <w:p w14:paraId="7AA6992B" w14:textId="2C02B478" w:rsidR="004B4FB6" w:rsidRPr="00124AB4" w:rsidRDefault="00124AB4" w:rsidP="004B4FB6">
            <w:pPr>
              <w:spacing w:after="0"/>
              <w:ind w:firstLine="0"/>
              <w:jc w:val="right"/>
              <w:rPr>
                <w:sz w:val="22"/>
                <w:szCs w:val="22"/>
              </w:rPr>
            </w:pPr>
            <w:r w:rsidRPr="00124AB4">
              <w:rPr>
                <w:sz w:val="22"/>
                <w:szCs w:val="22"/>
              </w:rPr>
              <w:t>38.707</w:t>
            </w:r>
          </w:p>
        </w:tc>
        <w:tc>
          <w:tcPr>
            <w:tcW w:w="3402" w:type="dxa"/>
            <w:tcBorders>
              <w:top w:val="single" w:sz="4" w:space="0" w:color="auto"/>
              <w:left w:val="single" w:sz="4" w:space="0" w:color="auto"/>
              <w:bottom w:val="single" w:sz="4" w:space="0" w:color="auto"/>
              <w:right w:val="single" w:sz="4" w:space="0" w:color="auto"/>
            </w:tcBorders>
          </w:tcPr>
          <w:p w14:paraId="644EFC42" w14:textId="13E787D5" w:rsidR="004B4FB6" w:rsidRPr="00124AB4" w:rsidRDefault="00124AB4" w:rsidP="004B4FB6">
            <w:pPr>
              <w:spacing w:after="0"/>
              <w:ind w:firstLine="0"/>
              <w:jc w:val="right"/>
              <w:rPr>
                <w:sz w:val="22"/>
                <w:szCs w:val="22"/>
              </w:rPr>
            </w:pPr>
            <w:r w:rsidRPr="00124AB4">
              <w:rPr>
                <w:sz w:val="22"/>
                <w:szCs w:val="22"/>
              </w:rPr>
              <w:t>29.309</w:t>
            </w:r>
          </w:p>
        </w:tc>
        <w:tc>
          <w:tcPr>
            <w:tcW w:w="3982" w:type="dxa"/>
            <w:tcBorders>
              <w:top w:val="single" w:sz="4" w:space="0" w:color="auto"/>
              <w:left w:val="single" w:sz="4" w:space="0" w:color="auto"/>
              <w:bottom w:val="single" w:sz="4" w:space="0" w:color="auto"/>
              <w:right w:val="single" w:sz="4" w:space="0" w:color="auto"/>
            </w:tcBorders>
          </w:tcPr>
          <w:p w14:paraId="453050B6" w14:textId="17766019" w:rsidR="004B4FB6" w:rsidRPr="00124AB4" w:rsidRDefault="00124AB4" w:rsidP="004B4FB6">
            <w:pPr>
              <w:spacing w:after="0"/>
              <w:ind w:firstLine="0"/>
              <w:jc w:val="right"/>
              <w:rPr>
                <w:sz w:val="22"/>
                <w:szCs w:val="22"/>
              </w:rPr>
            </w:pPr>
            <w:r w:rsidRPr="00124AB4">
              <w:rPr>
                <w:sz w:val="22"/>
                <w:szCs w:val="22"/>
              </w:rPr>
              <w:t>9.398</w:t>
            </w:r>
          </w:p>
        </w:tc>
      </w:tr>
    </w:tbl>
    <w:p w14:paraId="187ADCEA" w14:textId="77777777" w:rsidR="004B4FB6" w:rsidRPr="00124AB4" w:rsidRDefault="004B4FB6" w:rsidP="004B4FB6">
      <w:pPr>
        <w:spacing w:after="0"/>
        <w:ind w:firstLine="0"/>
        <w:rPr>
          <w:sz w:val="22"/>
          <w:szCs w:val="20"/>
        </w:rPr>
      </w:pPr>
    </w:p>
    <w:p w14:paraId="2A05FA7B" w14:textId="700A2DD9" w:rsidR="004B4FB6" w:rsidRPr="00D174EF" w:rsidRDefault="004B4FB6" w:rsidP="00B43B8B">
      <w:pPr>
        <w:spacing w:after="0"/>
        <w:ind w:firstLine="0"/>
        <w:jc w:val="both"/>
        <w:rPr>
          <w:rFonts w:ascii="Arial" w:hAnsi="Arial" w:cs="Arial"/>
          <w:color w:val="7030A0"/>
        </w:rPr>
      </w:pPr>
    </w:p>
    <w:p w14:paraId="518DC070" w14:textId="461C6406" w:rsidR="00750E1A" w:rsidRPr="00C8092E" w:rsidRDefault="00750E1A" w:rsidP="00B43B8B">
      <w:pPr>
        <w:spacing w:after="0"/>
        <w:ind w:firstLine="0"/>
        <w:jc w:val="both"/>
        <w:rPr>
          <w:color w:val="7030A0"/>
          <w:sz w:val="22"/>
          <w:szCs w:val="22"/>
        </w:rPr>
      </w:pPr>
    </w:p>
    <w:p w14:paraId="4A362421" w14:textId="703B99FB" w:rsidR="00750E1A" w:rsidRPr="00C8092E" w:rsidRDefault="00C8092E" w:rsidP="00B43B8B">
      <w:pPr>
        <w:spacing w:after="0"/>
        <w:ind w:firstLine="0"/>
        <w:jc w:val="both"/>
        <w:rPr>
          <w:sz w:val="22"/>
          <w:szCs w:val="22"/>
        </w:rPr>
      </w:pPr>
      <w:r w:rsidRPr="00C8092E">
        <w:rPr>
          <w:sz w:val="22"/>
          <w:szCs w:val="22"/>
        </w:rPr>
        <w:t>Vransko, 27.2.2026</w:t>
      </w:r>
    </w:p>
    <w:p w14:paraId="398F2E44" w14:textId="44EEB8C0" w:rsidR="00C8092E" w:rsidRPr="00C8092E" w:rsidRDefault="00C8092E" w:rsidP="00B43B8B">
      <w:pPr>
        <w:spacing w:after="0"/>
        <w:ind w:firstLine="0"/>
        <w:jc w:val="both"/>
        <w:rPr>
          <w:sz w:val="22"/>
          <w:szCs w:val="22"/>
        </w:rPr>
      </w:pPr>
    </w:p>
    <w:p w14:paraId="1532739F" w14:textId="55DBE4AE" w:rsidR="00C8092E" w:rsidRPr="00C8092E" w:rsidRDefault="00C8092E" w:rsidP="00B43B8B">
      <w:pPr>
        <w:spacing w:after="0"/>
        <w:ind w:firstLine="0"/>
        <w:jc w:val="both"/>
        <w:rPr>
          <w:sz w:val="22"/>
          <w:szCs w:val="22"/>
        </w:rPr>
      </w:pPr>
      <w:r w:rsidRPr="00C8092E">
        <w:rPr>
          <w:sz w:val="22"/>
          <w:szCs w:val="22"/>
        </w:rPr>
        <w:t>Pripravila: Martina KRIŽNIK</w:t>
      </w:r>
    </w:p>
    <w:p w14:paraId="2CEFE44B" w14:textId="0A15E34C" w:rsidR="00750E1A" w:rsidRPr="00C8092E" w:rsidRDefault="00750E1A" w:rsidP="00B43B8B">
      <w:pPr>
        <w:spacing w:after="0"/>
        <w:ind w:firstLine="0"/>
        <w:jc w:val="both"/>
        <w:rPr>
          <w:sz w:val="22"/>
          <w:szCs w:val="22"/>
        </w:rPr>
      </w:pPr>
    </w:p>
    <w:p w14:paraId="04BD8A1E" w14:textId="76685A84" w:rsidR="00750E1A" w:rsidRPr="00C8092E" w:rsidRDefault="00750E1A" w:rsidP="00B43B8B">
      <w:pPr>
        <w:spacing w:after="0"/>
        <w:ind w:firstLine="0"/>
        <w:jc w:val="both"/>
        <w:rPr>
          <w:rFonts w:ascii="Arial" w:hAnsi="Arial" w:cs="Arial"/>
          <w:color w:val="7030A0"/>
          <w:sz w:val="22"/>
          <w:szCs w:val="22"/>
        </w:rPr>
      </w:pPr>
    </w:p>
    <w:p w14:paraId="41B3921A" w14:textId="20F8CD7C" w:rsidR="00750E1A" w:rsidRPr="00D174EF" w:rsidRDefault="00750E1A" w:rsidP="00B43B8B">
      <w:pPr>
        <w:spacing w:after="0"/>
        <w:ind w:firstLine="0"/>
        <w:jc w:val="both"/>
        <w:rPr>
          <w:rFonts w:ascii="Arial" w:hAnsi="Arial" w:cs="Arial"/>
          <w:color w:val="7030A0"/>
        </w:rPr>
      </w:pPr>
    </w:p>
    <w:p w14:paraId="03EFBFF4" w14:textId="1FA3A612" w:rsidR="00750E1A" w:rsidRPr="00D174EF" w:rsidRDefault="00750E1A" w:rsidP="00B43B8B">
      <w:pPr>
        <w:spacing w:after="0"/>
        <w:ind w:firstLine="0"/>
        <w:jc w:val="both"/>
        <w:rPr>
          <w:rFonts w:ascii="Arial" w:hAnsi="Arial" w:cs="Arial"/>
          <w:color w:val="7030A0"/>
        </w:rPr>
      </w:pPr>
    </w:p>
    <w:p w14:paraId="6426BD61" w14:textId="3D3C1EF6" w:rsidR="00750E1A" w:rsidRPr="00D174EF" w:rsidRDefault="00750E1A" w:rsidP="00B43B8B">
      <w:pPr>
        <w:spacing w:after="0"/>
        <w:ind w:firstLine="0"/>
        <w:jc w:val="both"/>
        <w:rPr>
          <w:rFonts w:ascii="Arial" w:hAnsi="Arial" w:cs="Arial"/>
          <w:color w:val="7030A0"/>
        </w:rPr>
      </w:pPr>
    </w:p>
    <w:p w14:paraId="467C8C59" w14:textId="33210906" w:rsidR="00750E1A" w:rsidRPr="00D174EF" w:rsidRDefault="00750E1A" w:rsidP="00B43B8B">
      <w:pPr>
        <w:spacing w:after="0"/>
        <w:ind w:firstLine="0"/>
        <w:jc w:val="both"/>
        <w:rPr>
          <w:rFonts w:ascii="Arial" w:hAnsi="Arial" w:cs="Arial"/>
          <w:color w:val="7030A0"/>
        </w:rPr>
      </w:pPr>
    </w:p>
    <w:p w14:paraId="15640B17" w14:textId="3A0A3803" w:rsidR="00750E1A" w:rsidRPr="00D174EF" w:rsidRDefault="00750E1A" w:rsidP="00B43B8B">
      <w:pPr>
        <w:spacing w:after="0"/>
        <w:ind w:firstLine="0"/>
        <w:jc w:val="both"/>
        <w:rPr>
          <w:rFonts w:ascii="Arial" w:hAnsi="Arial" w:cs="Arial"/>
          <w:color w:val="7030A0"/>
        </w:rPr>
      </w:pPr>
    </w:p>
    <w:p w14:paraId="3513AFF2" w14:textId="4F519D1F" w:rsidR="00750E1A" w:rsidRPr="00D174EF" w:rsidRDefault="00750E1A" w:rsidP="00B43B8B">
      <w:pPr>
        <w:spacing w:after="0"/>
        <w:ind w:firstLine="0"/>
        <w:jc w:val="both"/>
        <w:rPr>
          <w:rFonts w:ascii="Arial" w:hAnsi="Arial" w:cs="Arial"/>
          <w:color w:val="7030A0"/>
        </w:rPr>
      </w:pPr>
    </w:p>
    <w:p w14:paraId="09058FAC" w14:textId="3565720E" w:rsidR="00750E1A" w:rsidRPr="00D174EF" w:rsidRDefault="00750E1A" w:rsidP="00B43B8B">
      <w:pPr>
        <w:spacing w:after="0"/>
        <w:ind w:firstLine="0"/>
        <w:jc w:val="both"/>
        <w:rPr>
          <w:rFonts w:ascii="Arial" w:hAnsi="Arial" w:cs="Arial"/>
          <w:color w:val="7030A0"/>
        </w:rPr>
      </w:pPr>
    </w:p>
    <w:sectPr w:rsidR="00750E1A" w:rsidRPr="00D174EF" w:rsidSect="00965155">
      <w:pgSz w:w="11906" w:h="16838"/>
      <w:pgMar w:top="1134" w:right="1276"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63271" w14:textId="77777777" w:rsidR="00E244CC" w:rsidRDefault="00E244CC">
      <w:pPr>
        <w:spacing w:after="0"/>
      </w:pPr>
      <w:r>
        <w:separator/>
      </w:r>
    </w:p>
  </w:endnote>
  <w:endnote w:type="continuationSeparator" w:id="0">
    <w:p w14:paraId="4411C116" w14:textId="77777777" w:rsidR="00E244CC" w:rsidRDefault="00E244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NewsGoth BT">
    <w:altName w:val="Arial"/>
    <w:charset w:val="00"/>
    <w:family w:val="swiss"/>
    <w:pitch w:val="default"/>
    <w:sig w:usb0="00000000" w:usb1="00000000" w:usb2="00000000" w:usb3="00000000" w:csb0="00000001"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DB35B" w14:textId="77777777" w:rsidR="000B0F8A" w:rsidRDefault="000B0F8A">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8269DA4" w14:textId="77777777" w:rsidR="000B0F8A" w:rsidRDefault="000B0F8A">
    <w:pPr>
      <w:pStyle w:val="Noga"/>
      <w:ind w:right="360"/>
    </w:pPr>
  </w:p>
  <w:p w14:paraId="4733737D" w14:textId="77777777" w:rsidR="000B0F8A" w:rsidRDefault="000B0F8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890666"/>
      <w:docPartObj>
        <w:docPartGallery w:val="Page Numbers (Bottom of Page)"/>
        <w:docPartUnique/>
      </w:docPartObj>
    </w:sdtPr>
    <w:sdtContent>
      <w:p w14:paraId="3942B980" w14:textId="193A3CA5" w:rsidR="000B0F8A" w:rsidRDefault="000B0F8A">
        <w:pPr>
          <w:pStyle w:val="Noga"/>
          <w:jc w:val="center"/>
        </w:pPr>
        <w:r>
          <w:fldChar w:fldCharType="begin"/>
        </w:r>
        <w:r>
          <w:instrText>PAGE   \* MERGEFORMAT</w:instrText>
        </w:r>
        <w:r>
          <w:fldChar w:fldCharType="separate"/>
        </w:r>
        <w:r>
          <w:rPr>
            <w:noProof/>
          </w:rPr>
          <w:t>11</w:t>
        </w:r>
        <w:r>
          <w:rPr>
            <w:noProof/>
          </w:rPr>
          <w:t>3</w:t>
        </w:r>
        <w:r>
          <w:fldChar w:fldCharType="end"/>
        </w:r>
      </w:p>
    </w:sdtContent>
  </w:sdt>
  <w:p w14:paraId="226CB8D3" w14:textId="77777777" w:rsidR="000B0F8A" w:rsidRDefault="000B0F8A">
    <w:pPr>
      <w:pStyle w:val="Noga"/>
    </w:pPr>
  </w:p>
  <w:p w14:paraId="31212A07" w14:textId="77777777" w:rsidR="000B0F8A" w:rsidRDefault="000B0F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407EE" w14:textId="77777777" w:rsidR="00E244CC" w:rsidRDefault="00E244CC">
      <w:pPr>
        <w:spacing w:after="0"/>
      </w:pPr>
      <w:r>
        <w:separator/>
      </w:r>
    </w:p>
  </w:footnote>
  <w:footnote w:type="continuationSeparator" w:id="0">
    <w:p w14:paraId="0DA041E7" w14:textId="77777777" w:rsidR="00E244CC" w:rsidRDefault="00E244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4387B" w14:textId="77777777" w:rsidR="000B0F8A" w:rsidRDefault="000B0F8A">
    <w:pPr>
      <w:pStyle w:val="Glava"/>
      <w:ind w:firstLine="0"/>
    </w:pPr>
  </w:p>
  <w:p w14:paraId="4BDAFA37" w14:textId="77777777" w:rsidR="000B0F8A" w:rsidRDefault="000B0F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8.6pt;height:56.4pt" o:bullet="t">
        <v:imagedata r:id="rId1" o:title=""/>
      </v:shape>
    </w:pict>
  </w:numPicBullet>
  <w:abstractNum w:abstractNumId="0" w15:restartNumberingAfterBreak="0">
    <w:nsid w:val="964D6573"/>
    <w:multiLevelType w:val="singleLevel"/>
    <w:tmpl w:val="964D6573"/>
    <w:lvl w:ilvl="0">
      <w:start w:val="2"/>
      <w:numFmt w:val="upperLetter"/>
      <w:suff w:val="space"/>
      <w:lvlText w:val="%1."/>
      <w:lvlJc w:val="left"/>
    </w:lvl>
  </w:abstractNum>
  <w:abstractNum w:abstractNumId="1" w15:restartNumberingAfterBreak="0">
    <w:nsid w:val="D157AC89"/>
    <w:multiLevelType w:val="singleLevel"/>
    <w:tmpl w:val="D157AC89"/>
    <w:lvl w:ilvl="0">
      <w:start w:val="13"/>
      <w:numFmt w:val="upperLetter"/>
      <w:suff w:val="space"/>
      <w:lvlText w:val="%1."/>
      <w:lvlJc w:val="left"/>
    </w:lvl>
  </w:abstractNum>
  <w:abstractNum w:abstractNumId="2" w15:restartNumberingAfterBreak="0">
    <w:nsid w:val="00D21B7D"/>
    <w:multiLevelType w:val="multilevel"/>
    <w:tmpl w:val="00D21B7D"/>
    <w:lvl w:ilvl="0">
      <w:start w:val="1"/>
      <w:numFmt w:val="bullet"/>
      <w:pStyle w:val="ostevilcenje"/>
      <w:lvlText w:val=""/>
      <w:lvlPicBulletId w:val="0"/>
      <w:lvlJc w:val="left"/>
      <w:pPr>
        <w:tabs>
          <w:tab w:val="left" w:pos="577"/>
        </w:tabs>
        <w:ind w:left="577" w:hanging="397"/>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2BF17DF"/>
    <w:multiLevelType w:val="hybridMultilevel"/>
    <w:tmpl w:val="C90C577A"/>
    <w:lvl w:ilvl="0" w:tplc="46E069D6">
      <w:numFmt w:val="bullet"/>
      <w:lvlText w:val="−"/>
      <w:lvlJc w:val="left"/>
      <w:pPr>
        <w:ind w:left="1146" w:hanging="360"/>
      </w:pPr>
      <w:rPr>
        <w:rFonts w:ascii="Times New Roman" w:eastAsia="Times New Roman" w:hAnsi="Times New Roman" w:cs="Times New Roman"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4" w15:restartNumberingAfterBreak="0">
    <w:nsid w:val="030E70D2"/>
    <w:multiLevelType w:val="hybridMultilevel"/>
    <w:tmpl w:val="CE16B482"/>
    <w:styleLink w:val="Trenutniseznam11"/>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3C66CE2"/>
    <w:multiLevelType w:val="multilevel"/>
    <w:tmpl w:val="03C66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9B4741E"/>
    <w:multiLevelType w:val="hybridMultilevel"/>
    <w:tmpl w:val="D9A41F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AF6333E"/>
    <w:multiLevelType w:val="hybridMultilevel"/>
    <w:tmpl w:val="EAAC5A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E4B128F"/>
    <w:multiLevelType w:val="multilevel"/>
    <w:tmpl w:val="042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F375562"/>
    <w:multiLevelType w:val="multilevel"/>
    <w:tmpl w:val="0F375562"/>
    <w:lvl w:ilvl="0">
      <w:start w:val="1"/>
      <w:numFmt w:val="decimal"/>
      <w:pStyle w:val="miki"/>
      <w:lvlText w:val="%1."/>
      <w:lvlJc w:val="left"/>
      <w:pPr>
        <w:tabs>
          <w:tab w:val="left" w:pos="340"/>
        </w:tabs>
        <w:ind w:left="284" w:hanging="284"/>
      </w:pPr>
      <w:rPr>
        <w:rFonts w:cs="Times New Roman" w:hint="default"/>
      </w:rPr>
    </w:lvl>
    <w:lvl w:ilvl="1">
      <w:start w:val="1"/>
      <w:numFmt w:val="bullet"/>
      <w:lvlText w:val=""/>
      <w:lvlJc w:val="left"/>
      <w:pPr>
        <w:tabs>
          <w:tab w:val="left" w:pos="1440"/>
        </w:tabs>
        <w:ind w:left="1440" w:hanging="360"/>
      </w:pPr>
      <w:rPr>
        <w:rFonts w:ascii="Symbol" w:eastAsia="Times New Roman" w:hAnsi="Symbol" w:hint="default"/>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0" w15:restartNumberingAfterBreak="0">
    <w:nsid w:val="137943AD"/>
    <w:multiLevelType w:val="multilevel"/>
    <w:tmpl w:val="0B8C5F7E"/>
    <w:lvl w:ilvl="0">
      <w:start w:val="2"/>
      <w:numFmt w:val="decimal"/>
      <w:lvlText w:val="%1"/>
      <w:lvlJc w:val="left"/>
      <w:pPr>
        <w:ind w:left="360" w:hanging="360"/>
      </w:pPr>
    </w:lvl>
    <w:lvl w:ilvl="1">
      <w:start w:val="1"/>
      <w:numFmt w:val="none"/>
      <w:lvlText w:val="2.2"/>
      <w:lvlJc w:val="left"/>
      <w:pPr>
        <w:ind w:left="0" w:firstLine="108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6707CE0"/>
    <w:multiLevelType w:val="multilevel"/>
    <w:tmpl w:val="C040F3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9784B16"/>
    <w:multiLevelType w:val="hybridMultilevel"/>
    <w:tmpl w:val="BB067162"/>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1C866D2C"/>
    <w:multiLevelType w:val="multilevel"/>
    <w:tmpl w:val="0422D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D337323"/>
    <w:multiLevelType w:val="multilevel"/>
    <w:tmpl w:val="1D33732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21962E1"/>
    <w:multiLevelType w:val="hybridMultilevel"/>
    <w:tmpl w:val="FC8894FA"/>
    <w:lvl w:ilvl="0" w:tplc="4426CD6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2C87C63"/>
    <w:multiLevelType w:val="multilevel"/>
    <w:tmpl w:val="22C87C6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23703628"/>
    <w:multiLevelType w:val="multilevel"/>
    <w:tmpl w:val="0424001D"/>
    <w:styleLink w:val="Slog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4A872BF"/>
    <w:multiLevelType w:val="hybridMultilevel"/>
    <w:tmpl w:val="F0EAF6AA"/>
    <w:lvl w:ilvl="0" w:tplc="89C4A50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74671C4"/>
    <w:multiLevelType w:val="multilevel"/>
    <w:tmpl w:val="27467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99028E0"/>
    <w:multiLevelType w:val="multilevel"/>
    <w:tmpl w:val="C0A86AF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A5B1CA7"/>
    <w:multiLevelType w:val="multilevel"/>
    <w:tmpl w:val="361ACEB8"/>
    <w:lvl w:ilvl="0">
      <w:start w:val="2"/>
      <w:numFmt w:val="decimal"/>
      <w:lvlText w:val="%1"/>
      <w:lvlJc w:val="left"/>
      <w:pPr>
        <w:ind w:left="0" w:firstLine="0"/>
      </w:pPr>
    </w:lvl>
    <w:lvl w:ilvl="1">
      <w:start w:val="1"/>
      <w:numFmt w:val="none"/>
      <w:lvlText w:val="2.1"/>
      <w:lvlJc w:val="left"/>
      <w:pPr>
        <w:ind w:left="0" w:firstLine="108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ACE6B9F"/>
    <w:multiLevelType w:val="hybridMultilevel"/>
    <w:tmpl w:val="97C282AA"/>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9E5869"/>
    <w:multiLevelType w:val="multilevel"/>
    <w:tmpl w:val="2C9E5869"/>
    <w:lvl w:ilvl="0">
      <w:start w:val="2"/>
      <w:numFmt w:val="decimal"/>
      <w:lvlText w:val="%1"/>
      <w:lvlJc w:val="left"/>
      <w:pPr>
        <w:tabs>
          <w:tab w:val="left" w:pos="432"/>
        </w:tabs>
        <w:ind w:left="432" w:hanging="432"/>
      </w:pPr>
      <w:rPr>
        <w:rFonts w:cs="Times New Roman" w:hint="default"/>
      </w:rPr>
    </w:lvl>
    <w:lvl w:ilvl="1">
      <w:start w:val="2"/>
      <w:numFmt w:val="decimal"/>
      <w:lvlText w:val="%1.%2"/>
      <w:lvlJc w:val="left"/>
      <w:pPr>
        <w:tabs>
          <w:tab w:val="left" w:pos="576"/>
        </w:tabs>
        <w:ind w:left="576" w:hanging="576"/>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pStyle w:val="Naslov4"/>
      <w:lvlText w:val="%1.%2.%3.%4"/>
      <w:lvlJc w:val="left"/>
      <w:pPr>
        <w:tabs>
          <w:tab w:val="left" w:pos="864"/>
        </w:tabs>
        <w:ind w:left="864" w:hanging="864"/>
      </w:pPr>
      <w:rPr>
        <w:rFonts w:cs="Times New Roman" w:hint="default"/>
      </w:rPr>
    </w:lvl>
    <w:lvl w:ilvl="4">
      <w:start w:val="1"/>
      <w:numFmt w:val="decimal"/>
      <w:pStyle w:val="Naslov5"/>
      <w:lvlText w:val="%1.%2.%3.%4.%5"/>
      <w:lvlJc w:val="left"/>
      <w:pPr>
        <w:tabs>
          <w:tab w:val="left" w:pos="1008"/>
        </w:tabs>
        <w:ind w:left="1008" w:hanging="1008"/>
      </w:pPr>
      <w:rPr>
        <w:rFonts w:cs="Times New Roman" w:hint="default"/>
      </w:rPr>
    </w:lvl>
    <w:lvl w:ilvl="5">
      <w:start w:val="1"/>
      <w:numFmt w:val="decimal"/>
      <w:pStyle w:val="Naslov6"/>
      <w:lvlText w:val="%1.%2.%3.%4.%5.%6"/>
      <w:lvlJc w:val="left"/>
      <w:pPr>
        <w:tabs>
          <w:tab w:val="left" w:pos="1152"/>
        </w:tabs>
        <w:ind w:left="1152" w:hanging="1152"/>
      </w:pPr>
      <w:rPr>
        <w:rFonts w:cs="Times New Roman" w:hint="default"/>
      </w:rPr>
    </w:lvl>
    <w:lvl w:ilvl="6">
      <w:start w:val="1"/>
      <w:numFmt w:val="decimal"/>
      <w:pStyle w:val="Naslov7"/>
      <w:lvlText w:val="%1.%2.%3.%4.%5.%6.%7"/>
      <w:lvlJc w:val="left"/>
      <w:pPr>
        <w:tabs>
          <w:tab w:val="left" w:pos="1296"/>
        </w:tabs>
        <w:ind w:left="1296" w:hanging="1296"/>
      </w:pPr>
      <w:rPr>
        <w:rFonts w:cs="Times New Roman" w:hint="default"/>
      </w:rPr>
    </w:lvl>
    <w:lvl w:ilvl="7">
      <w:start w:val="1"/>
      <w:numFmt w:val="decimal"/>
      <w:pStyle w:val="Naslov8"/>
      <w:lvlText w:val="%1.%2.%3.%4.%5.%6.%7.%8"/>
      <w:lvlJc w:val="left"/>
      <w:pPr>
        <w:tabs>
          <w:tab w:val="left" w:pos="1440"/>
        </w:tabs>
        <w:ind w:left="1440" w:hanging="1440"/>
      </w:pPr>
      <w:rPr>
        <w:rFonts w:cs="Times New Roman" w:hint="default"/>
      </w:rPr>
    </w:lvl>
    <w:lvl w:ilvl="8">
      <w:start w:val="1"/>
      <w:numFmt w:val="decimal"/>
      <w:pStyle w:val="Naslov9"/>
      <w:lvlText w:val="%1.%2.%3.%4.%5.%6.%7.%8.%9"/>
      <w:lvlJc w:val="left"/>
      <w:pPr>
        <w:tabs>
          <w:tab w:val="left" w:pos="1584"/>
        </w:tabs>
        <w:ind w:left="1584" w:hanging="1584"/>
      </w:pPr>
      <w:rPr>
        <w:rFonts w:cs="Times New Roman" w:hint="default"/>
      </w:rPr>
    </w:lvl>
  </w:abstractNum>
  <w:abstractNum w:abstractNumId="24" w15:restartNumberingAfterBreak="0">
    <w:nsid w:val="2D58573F"/>
    <w:multiLevelType w:val="singleLevel"/>
    <w:tmpl w:val="2D58573F"/>
    <w:lvl w:ilvl="0">
      <w:start w:val="1"/>
      <w:numFmt w:val="decimal"/>
      <w:lvlText w:val="%1."/>
      <w:lvlJc w:val="left"/>
      <w:pPr>
        <w:tabs>
          <w:tab w:val="left" w:pos="360"/>
        </w:tabs>
        <w:ind w:left="360" w:hanging="360"/>
      </w:pPr>
      <w:rPr>
        <w:rFonts w:hint="default"/>
      </w:rPr>
    </w:lvl>
  </w:abstractNum>
  <w:abstractNum w:abstractNumId="25" w15:restartNumberingAfterBreak="0">
    <w:nsid w:val="2DBD6721"/>
    <w:multiLevelType w:val="hybridMultilevel"/>
    <w:tmpl w:val="587614F0"/>
    <w:lvl w:ilvl="0" w:tplc="4426CD6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2E843418"/>
    <w:multiLevelType w:val="multilevel"/>
    <w:tmpl w:val="68BC7AD8"/>
    <w:lvl w:ilvl="0">
      <w:start w:val="1"/>
      <w:numFmt w:val="decimal"/>
      <w:lvlText w:val="%1."/>
      <w:lvlJc w:val="left"/>
      <w:pPr>
        <w:ind w:left="283" w:hanging="283"/>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2EF7727F"/>
    <w:multiLevelType w:val="hybridMultilevel"/>
    <w:tmpl w:val="7928600C"/>
    <w:lvl w:ilvl="0" w:tplc="118ED0BC">
      <w:numFmt w:val="bullet"/>
      <w:lvlText w:val=""/>
      <w:lvlJc w:val="left"/>
      <w:pPr>
        <w:ind w:left="360" w:hanging="360"/>
      </w:pPr>
      <w:rPr>
        <w:rFonts w:ascii="Symbol" w:eastAsia="Symbol" w:hAnsi="Symbol" w:cs="Symbol" w:hint="default"/>
        <w:b w:val="0"/>
        <w:bCs w:val="0"/>
        <w:i w:val="0"/>
        <w:iCs w:val="0"/>
        <w:spacing w:val="0"/>
        <w:w w:val="100"/>
        <w:sz w:val="28"/>
        <w:szCs w:val="28"/>
        <w:lang w:val="sl-SI" w:eastAsia="en-US" w:bidi="ar-SA"/>
      </w:rPr>
    </w:lvl>
    <w:lvl w:ilvl="1" w:tplc="6BC6EA16">
      <w:numFmt w:val="bullet"/>
      <w:lvlText w:val="•"/>
      <w:lvlJc w:val="left"/>
      <w:pPr>
        <w:ind w:left="1210" w:hanging="360"/>
      </w:pPr>
      <w:rPr>
        <w:rFonts w:hint="default"/>
        <w:lang w:val="sl-SI" w:eastAsia="en-US" w:bidi="ar-SA"/>
      </w:rPr>
    </w:lvl>
    <w:lvl w:ilvl="2" w:tplc="F73C81FA">
      <w:numFmt w:val="bullet"/>
      <w:lvlText w:val="•"/>
      <w:lvlJc w:val="left"/>
      <w:pPr>
        <w:ind w:left="2057" w:hanging="360"/>
      </w:pPr>
      <w:rPr>
        <w:rFonts w:hint="default"/>
        <w:lang w:val="sl-SI" w:eastAsia="en-US" w:bidi="ar-SA"/>
      </w:rPr>
    </w:lvl>
    <w:lvl w:ilvl="3" w:tplc="E6CE1116">
      <w:numFmt w:val="bullet"/>
      <w:lvlText w:val="•"/>
      <w:lvlJc w:val="left"/>
      <w:pPr>
        <w:ind w:left="2903" w:hanging="360"/>
      </w:pPr>
      <w:rPr>
        <w:rFonts w:hint="default"/>
        <w:lang w:val="sl-SI" w:eastAsia="en-US" w:bidi="ar-SA"/>
      </w:rPr>
    </w:lvl>
    <w:lvl w:ilvl="4" w:tplc="EAAC5238">
      <w:numFmt w:val="bullet"/>
      <w:lvlText w:val="•"/>
      <w:lvlJc w:val="left"/>
      <w:pPr>
        <w:ind w:left="3750" w:hanging="360"/>
      </w:pPr>
      <w:rPr>
        <w:rFonts w:hint="default"/>
        <w:lang w:val="sl-SI" w:eastAsia="en-US" w:bidi="ar-SA"/>
      </w:rPr>
    </w:lvl>
    <w:lvl w:ilvl="5" w:tplc="A12245B0">
      <w:numFmt w:val="bullet"/>
      <w:lvlText w:val="•"/>
      <w:lvlJc w:val="left"/>
      <w:pPr>
        <w:ind w:left="4597" w:hanging="360"/>
      </w:pPr>
      <w:rPr>
        <w:rFonts w:hint="default"/>
        <w:lang w:val="sl-SI" w:eastAsia="en-US" w:bidi="ar-SA"/>
      </w:rPr>
    </w:lvl>
    <w:lvl w:ilvl="6" w:tplc="C0762AB2">
      <w:numFmt w:val="bullet"/>
      <w:lvlText w:val="•"/>
      <w:lvlJc w:val="left"/>
      <w:pPr>
        <w:ind w:left="5443" w:hanging="360"/>
      </w:pPr>
      <w:rPr>
        <w:rFonts w:hint="default"/>
        <w:lang w:val="sl-SI" w:eastAsia="en-US" w:bidi="ar-SA"/>
      </w:rPr>
    </w:lvl>
    <w:lvl w:ilvl="7" w:tplc="6EDC4740">
      <w:numFmt w:val="bullet"/>
      <w:lvlText w:val="•"/>
      <w:lvlJc w:val="left"/>
      <w:pPr>
        <w:ind w:left="6290" w:hanging="360"/>
      </w:pPr>
      <w:rPr>
        <w:rFonts w:hint="default"/>
        <w:lang w:val="sl-SI" w:eastAsia="en-US" w:bidi="ar-SA"/>
      </w:rPr>
    </w:lvl>
    <w:lvl w:ilvl="8" w:tplc="E3969D28">
      <w:numFmt w:val="bullet"/>
      <w:lvlText w:val="•"/>
      <w:lvlJc w:val="left"/>
      <w:pPr>
        <w:ind w:left="7137" w:hanging="360"/>
      </w:pPr>
      <w:rPr>
        <w:rFonts w:hint="default"/>
        <w:lang w:val="sl-SI" w:eastAsia="en-US" w:bidi="ar-SA"/>
      </w:rPr>
    </w:lvl>
  </w:abstractNum>
  <w:abstractNum w:abstractNumId="28" w15:restartNumberingAfterBreak="0">
    <w:nsid w:val="30E9189D"/>
    <w:multiLevelType w:val="multilevel"/>
    <w:tmpl w:val="FDD8FC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6400159"/>
    <w:multiLevelType w:val="multilevel"/>
    <w:tmpl w:val="E6E8D91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6BE5841"/>
    <w:multiLevelType w:val="hybridMultilevel"/>
    <w:tmpl w:val="A75265AE"/>
    <w:lvl w:ilvl="0" w:tplc="9154E7E8">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37E9238C"/>
    <w:multiLevelType w:val="multilevel"/>
    <w:tmpl w:val="37E92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90C3C47"/>
    <w:multiLevelType w:val="hybridMultilevel"/>
    <w:tmpl w:val="671065D8"/>
    <w:lvl w:ilvl="0" w:tplc="04240009">
      <w:start w:val="1"/>
      <w:numFmt w:val="bullet"/>
      <w:lvlText w:val=""/>
      <w:lvlJc w:val="left"/>
      <w:pPr>
        <w:tabs>
          <w:tab w:val="num" w:pos="720"/>
        </w:tabs>
        <w:ind w:left="720" w:hanging="360"/>
      </w:pPr>
      <w:rPr>
        <w:rFonts w:ascii="Wingdings" w:hAnsi="Wingdings"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9D25E8B"/>
    <w:multiLevelType w:val="hybridMultilevel"/>
    <w:tmpl w:val="AAEA76D0"/>
    <w:lvl w:ilvl="0" w:tplc="8D300F36">
      <w:numFmt w:val="bullet"/>
      <w:lvlText w:val=""/>
      <w:lvlJc w:val="left"/>
      <w:pPr>
        <w:ind w:left="360" w:hanging="360"/>
      </w:pPr>
      <w:rPr>
        <w:rFonts w:ascii="Symbol" w:eastAsia="Symbol" w:hAnsi="Symbol" w:cs="Symbol" w:hint="default"/>
        <w:b w:val="0"/>
        <w:bCs w:val="0"/>
        <w:i w:val="0"/>
        <w:iCs w:val="0"/>
        <w:spacing w:val="0"/>
        <w:w w:val="100"/>
        <w:sz w:val="28"/>
        <w:szCs w:val="28"/>
        <w:lang w:val="sl-SI" w:eastAsia="en-US" w:bidi="ar-SA"/>
      </w:rPr>
    </w:lvl>
    <w:lvl w:ilvl="1" w:tplc="F62815E6">
      <w:numFmt w:val="bullet"/>
      <w:lvlText w:val="•"/>
      <w:lvlJc w:val="left"/>
      <w:pPr>
        <w:ind w:left="1210" w:hanging="360"/>
      </w:pPr>
      <w:rPr>
        <w:rFonts w:hint="default"/>
        <w:lang w:val="sl-SI" w:eastAsia="en-US" w:bidi="ar-SA"/>
      </w:rPr>
    </w:lvl>
    <w:lvl w:ilvl="2" w:tplc="6012F2AE">
      <w:numFmt w:val="bullet"/>
      <w:lvlText w:val="•"/>
      <w:lvlJc w:val="left"/>
      <w:pPr>
        <w:ind w:left="2057" w:hanging="360"/>
      </w:pPr>
      <w:rPr>
        <w:rFonts w:hint="default"/>
        <w:lang w:val="sl-SI" w:eastAsia="en-US" w:bidi="ar-SA"/>
      </w:rPr>
    </w:lvl>
    <w:lvl w:ilvl="3" w:tplc="A0847A24">
      <w:numFmt w:val="bullet"/>
      <w:lvlText w:val="•"/>
      <w:lvlJc w:val="left"/>
      <w:pPr>
        <w:ind w:left="2903" w:hanging="360"/>
      </w:pPr>
      <w:rPr>
        <w:rFonts w:hint="default"/>
        <w:lang w:val="sl-SI" w:eastAsia="en-US" w:bidi="ar-SA"/>
      </w:rPr>
    </w:lvl>
    <w:lvl w:ilvl="4" w:tplc="5322D64E">
      <w:numFmt w:val="bullet"/>
      <w:lvlText w:val="•"/>
      <w:lvlJc w:val="left"/>
      <w:pPr>
        <w:ind w:left="3750" w:hanging="360"/>
      </w:pPr>
      <w:rPr>
        <w:rFonts w:hint="default"/>
        <w:lang w:val="sl-SI" w:eastAsia="en-US" w:bidi="ar-SA"/>
      </w:rPr>
    </w:lvl>
    <w:lvl w:ilvl="5" w:tplc="F688706A">
      <w:numFmt w:val="bullet"/>
      <w:lvlText w:val="•"/>
      <w:lvlJc w:val="left"/>
      <w:pPr>
        <w:ind w:left="4597" w:hanging="360"/>
      </w:pPr>
      <w:rPr>
        <w:rFonts w:hint="default"/>
        <w:lang w:val="sl-SI" w:eastAsia="en-US" w:bidi="ar-SA"/>
      </w:rPr>
    </w:lvl>
    <w:lvl w:ilvl="6" w:tplc="FF701680">
      <w:numFmt w:val="bullet"/>
      <w:lvlText w:val="•"/>
      <w:lvlJc w:val="left"/>
      <w:pPr>
        <w:ind w:left="5443" w:hanging="360"/>
      </w:pPr>
      <w:rPr>
        <w:rFonts w:hint="default"/>
        <w:lang w:val="sl-SI" w:eastAsia="en-US" w:bidi="ar-SA"/>
      </w:rPr>
    </w:lvl>
    <w:lvl w:ilvl="7" w:tplc="ABA67E5E">
      <w:numFmt w:val="bullet"/>
      <w:lvlText w:val="•"/>
      <w:lvlJc w:val="left"/>
      <w:pPr>
        <w:ind w:left="6290" w:hanging="360"/>
      </w:pPr>
      <w:rPr>
        <w:rFonts w:hint="default"/>
        <w:lang w:val="sl-SI" w:eastAsia="en-US" w:bidi="ar-SA"/>
      </w:rPr>
    </w:lvl>
    <w:lvl w:ilvl="8" w:tplc="7ED2D260">
      <w:numFmt w:val="bullet"/>
      <w:lvlText w:val="•"/>
      <w:lvlJc w:val="left"/>
      <w:pPr>
        <w:ind w:left="7137" w:hanging="360"/>
      </w:pPr>
      <w:rPr>
        <w:rFonts w:hint="default"/>
        <w:lang w:val="sl-SI" w:eastAsia="en-US" w:bidi="ar-SA"/>
      </w:rPr>
    </w:lvl>
  </w:abstractNum>
  <w:abstractNum w:abstractNumId="34" w15:restartNumberingAfterBreak="0">
    <w:nsid w:val="3AC1488A"/>
    <w:multiLevelType w:val="multilevel"/>
    <w:tmpl w:val="59A483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3B4A3479"/>
    <w:multiLevelType w:val="hybridMultilevel"/>
    <w:tmpl w:val="0666D332"/>
    <w:lvl w:ilvl="0" w:tplc="C338F042">
      <w:start w:val="1"/>
      <w:numFmt w:val="decimal"/>
      <w:lvlText w:val="%1."/>
      <w:lvlJc w:val="left"/>
      <w:pPr>
        <w:ind w:left="720" w:hanging="360"/>
      </w:pPr>
      <w:rPr>
        <w:rFonts w:hint="default"/>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3CCD4291"/>
    <w:multiLevelType w:val="hybridMultilevel"/>
    <w:tmpl w:val="EF460620"/>
    <w:lvl w:ilvl="0" w:tplc="4426CD6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3F03194A"/>
    <w:multiLevelType w:val="hybridMultilevel"/>
    <w:tmpl w:val="A7389C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40780C5B"/>
    <w:multiLevelType w:val="hybridMultilevel"/>
    <w:tmpl w:val="1CDA2BB8"/>
    <w:lvl w:ilvl="0" w:tplc="15D867CA">
      <w:start w:val="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413E2ADF"/>
    <w:multiLevelType w:val="multilevel"/>
    <w:tmpl w:val="413E2A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1AC175D"/>
    <w:multiLevelType w:val="multilevel"/>
    <w:tmpl w:val="FE36E43E"/>
    <w:lvl w:ilvl="0">
      <w:start w:val="1"/>
      <w:numFmt w:val="decimal"/>
      <w:lvlText w:val="%1"/>
      <w:lvlJc w:val="left"/>
      <w:pPr>
        <w:tabs>
          <w:tab w:val="num" w:pos="615"/>
        </w:tabs>
        <w:ind w:left="615" w:hanging="615"/>
      </w:pPr>
    </w:lvl>
    <w:lvl w:ilvl="1">
      <w:start w:val="3"/>
      <w:numFmt w:val="decimal"/>
      <w:lvlText w:val="%1.%2"/>
      <w:lvlJc w:val="left"/>
      <w:pPr>
        <w:tabs>
          <w:tab w:val="num" w:pos="615"/>
        </w:tabs>
        <w:ind w:left="615" w:hanging="61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1" w15:restartNumberingAfterBreak="0">
    <w:nsid w:val="42D35198"/>
    <w:multiLevelType w:val="multilevel"/>
    <w:tmpl w:val="42D3519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3044334"/>
    <w:multiLevelType w:val="singleLevel"/>
    <w:tmpl w:val="5E66E484"/>
    <w:lvl w:ilvl="0">
      <w:start w:val="1"/>
      <w:numFmt w:val="bullet"/>
      <w:lvlText w:val=""/>
      <w:lvlJc w:val="left"/>
      <w:pPr>
        <w:ind w:left="360" w:hanging="360"/>
      </w:pPr>
      <w:rPr>
        <w:rFonts w:ascii="Symbol" w:hAnsi="Symbol" w:hint="default"/>
        <w:color w:val="auto"/>
      </w:rPr>
    </w:lvl>
  </w:abstractNum>
  <w:abstractNum w:abstractNumId="43" w15:restartNumberingAfterBreak="0">
    <w:nsid w:val="44D56F58"/>
    <w:multiLevelType w:val="multilevel"/>
    <w:tmpl w:val="895C0AC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5EC2972"/>
    <w:multiLevelType w:val="hybridMultilevel"/>
    <w:tmpl w:val="7254A50E"/>
    <w:lvl w:ilvl="0" w:tplc="0424000B">
      <w:start w:val="1"/>
      <w:numFmt w:val="bullet"/>
      <w:lvlText w:val=""/>
      <w:lvlJc w:val="left"/>
      <w:pPr>
        <w:tabs>
          <w:tab w:val="num" w:pos="720"/>
        </w:tabs>
        <w:ind w:left="720" w:hanging="360"/>
      </w:pPr>
      <w:rPr>
        <w:rFonts w:ascii="Wingdings" w:hAnsi="Wingdings" w:hint="default"/>
        <w:color w:val="auto"/>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65742C3"/>
    <w:multiLevelType w:val="multilevel"/>
    <w:tmpl w:val="465742C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48EF470A"/>
    <w:multiLevelType w:val="multilevel"/>
    <w:tmpl w:val="48EF470A"/>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49E8008E"/>
    <w:multiLevelType w:val="hybridMultilevel"/>
    <w:tmpl w:val="0F5C8F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4A032048"/>
    <w:multiLevelType w:val="hybridMultilevel"/>
    <w:tmpl w:val="AA1C917C"/>
    <w:lvl w:ilvl="0" w:tplc="610A3A16">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49" w15:restartNumberingAfterBreak="0">
    <w:nsid w:val="4B5E0BCD"/>
    <w:multiLevelType w:val="multilevel"/>
    <w:tmpl w:val="4B5E0BCD"/>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C812DC4"/>
    <w:multiLevelType w:val="hybridMultilevel"/>
    <w:tmpl w:val="7D0821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D2E1B4B"/>
    <w:multiLevelType w:val="multilevel"/>
    <w:tmpl w:val="944E07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D421E14"/>
    <w:multiLevelType w:val="multilevel"/>
    <w:tmpl w:val="4404A4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4E7E6F8A"/>
    <w:multiLevelType w:val="multilevel"/>
    <w:tmpl w:val="4E7E6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E804EC5"/>
    <w:multiLevelType w:val="multilevel"/>
    <w:tmpl w:val="4E804EC5"/>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4FD855A8"/>
    <w:multiLevelType w:val="hybridMultilevel"/>
    <w:tmpl w:val="A992B110"/>
    <w:lvl w:ilvl="0" w:tplc="4426CD6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51197B6C"/>
    <w:multiLevelType w:val="hybridMultilevel"/>
    <w:tmpl w:val="C56C68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52B40365"/>
    <w:multiLevelType w:val="multilevel"/>
    <w:tmpl w:val="E280EB1C"/>
    <w:lvl w:ilvl="0">
      <w:start w:val="1"/>
      <w:numFmt w:val="bullet"/>
      <w:lvlText w:val="●"/>
      <w:lvlJc w:val="left"/>
      <w:pPr>
        <w:ind w:left="644" w:hanging="359"/>
      </w:pPr>
      <w:rPr>
        <w:rFonts w:ascii="Noto Sans Symbols" w:eastAsia="Noto Sans Symbols" w:hAnsi="Noto Sans Symbols" w:cs="Noto Sans Symbols"/>
        <w:color w:val="000000"/>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58" w15:restartNumberingAfterBreak="0">
    <w:nsid w:val="54E05634"/>
    <w:multiLevelType w:val="hybridMultilevel"/>
    <w:tmpl w:val="C7F0E242"/>
    <w:lvl w:ilvl="0" w:tplc="15D867CA">
      <w:start w:val="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564C7CDE"/>
    <w:multiLevelType w:val="multilevel"/>
    <w:tmpl w:val="564C7C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70C3307"/>
    <w:multiLevelType w:val="hybridMultilevel"/>
    <w:tmpl w:val="BBF09876"/>
    <w:lvl w:ilvl="0" w:tplc="0424000B">
      <w:start w:val="1"/>
      <w:numFmt w:val="bullet"/>
      <w:lvlText w:val=""/>
      <w:lvlJc w:val="left"/>
      <w:pPr>
        <w:ind w:left="774" w:hanging="360"/>
      </w:pPr>
      <w:rPr>
        <w:rFonts w:ascii="Wingdings" w:hAnsi="Wingdings" w:hint="default"/>
      </w:rPr>
    </w:lvl>
    <w:lvl w:ilvl="1" w:tplc="04240003">
      <w:start w:val="1"/>
      <w:numFmt w:val="bullet"/>
      <w:lvlText w:val="o"/>
      <w:lvlJc w:val="left"/>
      <w:pPr>
        <w:ind w:left="1494" w:hanging="360"/>
      </w:pPr>
      <w:rPr>
        <w:rFonts w:ascii="Courier New" w:hAnsi="Courier New" w:cs="Courier New" w:hint="default"/>
      </w:rPr>
    </w:lvl>
    <w:lvl w:ilvl="2" w:tplc="04240005">
      <w:start w:val="1"/>
      <w:numFmt w:val="bullet"/>
      <w:lvlText w:val=""/>
      <w:lvlJc w:val="left"/>
      <w:pPr>
        <w:ind w:left="2214" w:hanging="360"/>
      </w:pPr>
      <w:rPr>
        <w:rFonts w:ascii="Wingdings" w:hAnsi="Wingdings" w:hint="default"/>
      </w:rPr>
    </w:lvl>
    <w:lvl w:ilvl="3" w:tplc="04240001">
      <w:start w:val="1"/>
      <w:numFmt w:val="bullet"/>
      <w:lvlText w:val=""/>
      <w:lvlJc w:val="left"/>
      <w:pPr>
        <w:ind w:left="2934" w:hanging="360"/>
      </w:pPr>
      <w:rPr>
        <w:rFonts w:ascii="Symbol" w:hAnsi="Symbol" w:hint="default"/>
      </w:rPr>
    </w:lvl>
    <w:lvl w:ilvl="4" w:tplc="04240003">
      <w:start w:val="1"/>
      <w:numFmt w:val="bullet"/>
      <w:lvlText w:val="o"/>
      <w:lvlJc w:val="left"/>
      <w:pPr>
        <w:ind w:left="3654" w:hanging="360"/>
      </w:pPr>
      <w:rPr>
        <w:rFonts w:ascii="Courier New" w:hAnsi="Courier New" w:cs="Courier New" w:hint="default"/>
      </w:rPr>
    </w:lvl>
    <w:lvl w:ilvl="5" w:tplc="04240005">
      <w:start w:val="1"/>
      <w:numFmt w:val="bullet"/>
      <w:lvlText w:val=""/>
      <w:lvlJc w:val="left"/>
      <w:pPr>
        <w:ind w:left="4374" w:hanging="360"/>
      </w:pPr>
      <w:rPr>
        <w:rFonts w:ascii="Wingdings" w:hAnsi="Wingdings" w:hint="default"/>
      </w:rPr>
    </w:lvl>
    <w:lvl w:ilvl="6" w:tplc="04240001">
      <w:start w:val="1"/>
      <w:numFmt w:val="bullet"/>
      <w:lvlText w:val=""/>
      <w:lvlJc w:val="left"/>
      <w:pPr>
        <w:ind w:left="5094" w:hanging="360"/>
      </w:pPr>
      <w:rPr>
        <w:rFonts w:ascii="Symbol" w:hAnsi="Symbol" w:hint="default"/>
      </w:rPr>
    </w:lvl>
    <w:lvl w:ilvl="7" w:tplc="04240003">
      <w:start w:val="1"/>
      <w:numFmt w:val="bullet"/>
      <w:lvlText w:val="o"/>
      <w:lvlJc w:val="left"/>
      <w:pPr>
        <w:ind w:left="5814" w:hanging="360"/>
      </w:pPr>
      <w:rPr>
        <w:rFonts w:ascii="Courier New" w:hAnsi="Courier New" w:cs="Courier New" w:hint="default"/>
      </w:rPr>
    </w:lvl>
    <w:lvl w:ilvl="8" w:tplc="04240005">
      <w:start w:val="1"/>
      <w:numFmt w:val="bullet"/>
      <w:lvlText w:val=""/>
      <w:lvlJc w:val="left"/>
      <w:pPr>
        <w:ind w:left="6534" w:hanging="360"/>
      </w:pPr>
      <w:rPr>
        <w:rFonts w:ascii="Wingdings" w:hAnsi="Wingdings" w:hint="default"/>
      </w:rPr>
    </w:lvl>
  </w:abstractNum>
  <w:abstractNum w:abstractNumId="61" w15:restartNumberingAfterBreak="0">
    <w:nsid w:val="572736CE"/>
    <w:multiLevelType w:val="multilevel"/>
    <w:tmpl w:val="57273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7813314"/>
    <w:multiLevelType w:val="singleLevel"/>
    <w:tmpl w:val="99722EDA"/>
    <w:lvl w:ilvl="0">
      <w:start w:val="3305"/>
      <w:numFmt w:val="decimal"/>
      <w:lvlText w:val="%1"/>
      <w:lvlJc w:val="left"/>
      <w:pPr>
        <w:tabs>
          <w:tab w:val="num" w:pos="480"/>
        </w:tabs>
        <w:ind w:left="480" w:hanging="480"/>
      </w:pPr>
    </w:lvl>
  </w:abstractNum>
  <w:abstractNum w:abstractNumId="63" w15:restartNumberingAfterBreak="0">
    <w:nsid w:val="579C3633"/>
    <w:multiLevelType w:val="hybridMultilevel"/>
    <w:tmpl w:val="FEB2A7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59DE6BF0"/>
    <w:multiLevelType w:val="multilevel"/>
    <w:tmpl w:val="59DE6B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5D803587"/>
    <w:multiLevelType w:val="singleLevel"/>
    <w:tmpl w:val="5D803587"/>
    <w:lvl w:ilvl="0">
      <w:start w:val="1"/>
      <w:numFmt w:val="bullet"/>
      <w:lvlText w:val="–"/>
      <w:lvlJc w:val="left"/>
      <w:pPr>
        <w:ind w:left="720" w:hanging="360"/>
      </w:pPr>
      <w:rPr>
        <w:rFonts w:ascii="Times New Roman" w:hAnsi="Times New Roman" w:cs="Times New Roman" w:hint="default"/>
      </w:rPr>
    </w:lvl>
  </w:abstractNum>
  <w:abstractNum w:abstractNumId="66" w15:restartNumberingAfterBreak="0">
    <w:nsid w:val="5EE41451"/>
    <w:multiLevelType w:val="multilevel"/>
    <w:tmpl w:val="2D58573F"/>
    <w:styleLink w:val="Trenutniseznam1"/>
    <w:lvl w:ilvl="0">
      <w:start w:val="1"/>
      <w:numFmt w:val="decimal"/>
      <w:lvlText w:val="%1."/>
      <w:lvlJc w:val="left"/>
      <w:pPr>
        <w:tabs>
          <w:tab w:val="left" w:pos="36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F5169CD"/>
    <w:multiLevelType w:val="multilevel"/>
    <w:tmpl w:val="5EF67C0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8" w15:restartNumberingAfterBreak="0">
    <w:nsid w:val="5FFA42D7"/>
    <w:multiLevelType w:val="multilevel"/>
    <w:tmpl w:val="5FFA42D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9" w15:restartNumberingAfterBreak="0">
    <w:nsid w:val="6042028F"/>
    <w:multiLevelType w:val="multilevel"/>
    <w:tmpl w:val="604202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631F6138"/>
    <w:multiLevelType w:val="hybridMultilevel"/>
    <w:tmpl w:val="C226CA3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66E52DB5"/>
    <w:multiLevelType w:val="multilevel"/>
    <w:tmpl w:val="4C2466FC"/>
    <w:lvl w:ilvl="0">
      <w:start w:val="1"/>
      <w:numFmt w:val="decimal"/>
      <w:lvlText w:val="%1."/>
      <w:lvlJc w:val="left"/>
      <w:pPr>
        <w:tabs>
          <w:tab w:val="num" w:pos="502"/>
        </w:tabs>
        <w:ind w:left="502" w:hanging="360"/>
      </w:pPr>
      <w:rPr>
        <w:rFonts w:hint="default"/>
      </w:rPr>
    </w:lvl>
    <w:lvl w:ilvl="1">
      <w:start w:val="3"/>
      <w:numFmt w:val="decimal"/>
      <w:isLgl/>
      <w:lvlText w:val="%1.%2"/>
      <w:lvlJc w:val="left"/>
      <w:pPr>
        <w:ind w:left="754" w:hanging="612"/>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72" w15:restartNumberingAfterBreak="0">
    <w:nsid w:val="66EF2615"/>
    <w:multiLevelType w:val="hybridMultilevel"/>
    <w:tmpl w:val="49ACC6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671441F9"/>
    <w:multiLevelType w:val="multilevel"/>
    <w:tmpl w:val="671441F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4" w15:restartNumberingAfterBreak="0">
    <w:nsid w:val="6AF17CC7"/>
    <w:multiLevelType w:val="multilevel"/>
    <w:tmpl w:val="6AF17CC7"/>
    <w:lvl w:ilvl="0">
      <w:start w:val="1"/>
      <w:numFmt w:val="bullet"/>
      <w:lvlText w:val=""/>
      <w:lvlJc w:val="left"/>
      <w:pPr>
        <w:ind w:left="862" w:hanging="360"/>
      </w:pPr>
      <w:rPr>
        <w:rFonts w:ascii="Symbol" w:hAnsi="Symbol"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75" w15:restartNumberingAfterBreak="0">
    <w:nsid w:val="6C1B06DE"/>
    <w:multiLevelType w:val="hybridMultilevel"/>
    <w:tmpl w:val="C0BA4CF8"/>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76" w15:restartNumberingAfterBreak="0">
    <w:nsid w:val="6E0E57E2"/>
    <w:multiLevelType w:val="multilevel"/>
    <w:tmpl w:val="77A80D2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F902F0F"/>
    <w:multiLevelType w:val="multilevel"/>
    <w:tmpl w:val="6F902F0F"/>
    <w:lvl w:ilvl="0">
      <w:start w:val="2"/>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6FBB185F"/>
    <w:multiLevelType w:val="hybridMultilevel"/>
    <w:tmpl w:val="9434F1AA"/>
    <w:lvl w:ilvl="0" w:tplc="4426CD6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9" w15:restartNumberingAfterBreak="0">
    <w:nsid w:val="704312B0"/>
    <w:multiLevelType w:val="hybridMultilevel"/>
    <w:tmpl w:val="493CDF04"/>
    <w:lvl w:ilvl="0" w:tplc="5D803587">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0" w15:restartNumberingAfterBreak="0">
    <w:nsid w:val="71410ABC"/>
    <w:multiLevelType w:val="hybridMultilevel"/>
    <w:tmpl w:val="08200D72"/>
    <w:styleLink w:val="Slog11"/>
    <w:lvl w:ilvl="0" w:tplc="0A603E16">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1" w15:restartNumberingAfterBreak="0">
    <w:nsid w:val="727F307F"/>
    <w:multiLevelType w:val="multilevel"/>
    <w:tmpl w:val="727F30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7523047E"/>
    <w:multiLevelType w:val="hybridMultilevel"/>
    <w:tmpl w:val="169818E0"/>
    <w:lvl w:ilvl="0" w:tplc="4426CD6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3" w15:restartNumberingAfterBreak="0">
    <w:nsid w:val="76032147"/>
    <w:multiLevelType w:val="multilevel"/>
    <w:tmpl w:val="760321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76281E9F"/>
    <w:multiLevelType w:val="hybridMultilevel"/>
    <w:tmpl w:val="C08C5D04"/>
    <w:lvl w:ilvl="0" w:tplc="D33074D0">
      <w:start w:val="9"/>
      <w:numFmt w:val="bullet"/>
      <w:lvlText w:val="-"/>
      <w:lvlJc w:val="left"/>
      <w:pPr>
        <w:ind w:left="218" w:hanging="360"/>
      </w:pPr>
      <w:rPr>
        <w:rFonts w:ascii="Arial" w:eastAsiaTheme="minorHAnsi" w:hAnsi="Arial" w:cs="Arial" w:hint="default"/>
      </w:rPr>
    </w:lvl>
    <w:lvl w:ilvl="1" w:tplc="04240003" w:tentative="1">
      <w:start w:val="1"/>
      <w:numFmt w:val="bullet"/>
      <w:lvlText w:val="o"/>
      <w:lvlJc w:val="left"/>
      <w:pPr>
        <w:ind w:left="938" w:hanging="360"/>
      </w:pPr>
      <w:rPr>
        <w:rFonts w:ascii="Courier New" w:hAnsi="Courier New" w:cs="Courier New" w:hint="default"/>
      </w:rPr>
    </w:lvl>
    <w:lvl w:ilvl="2" w:tplc="04240005" w:tentative="1">
      <w:start w:val="1"/>
      <w:numFmt w:val="bullet"/>
      <w:lvlText w:val=""/>
      <w:lvlJc w:val="left"/>
      <w:pPr>
        <w:ind w:left="1658" w:hanging="360"/>
      </w:pPr>
      <w:rPr>
        <w:rFonts w:ascii="Wingdings" w:hAnsi="Wingdings" w:hint="default"/>
      </w:rPr>
    </w:lvl>
    <w:lvl w:ilvl="3" w:tplc="04240001" w:tentative="1">
      <w:start w:val="1"/>
      <w:numFmt w:val="bullet"/>
      <w:lvlText w:val=""/>
      <w:lvlJc w:val="left"/>
      <w:pPr>
        <w:ind w:left="2378" w:hanging="360"/>
      </w:pPr>
      <w:rPr>
        <w:rFonts w:ascii="Symbol" w:hAnsi="Symbol" w:hint="default"/>
      </w:rPr>
    </w:lvl>
    <w:lvl w:ilvl="4" w:tplc="04240003" w:tentative="1">
      <w:start w:val="1"/>
      <w:numFmt w:val="bullet"/>
      <w:lvlText w:val="o"/>
      <w:lvlJc w:val="left"/>
      <w:pPr>
        <w:ind w:left="3098" w:hanging="360"/>
      </w:pPr>
      <w:rPr>
        <w:rFonts w:ascii="Courier New" w:hAnsi="Courier New" w:cs="Courier New" w:hint="default"/>
      </w:rPr>
    </w:lvl>
    <w:lvl w:ilvl="5" w:tplc="04240005" w:tentative="1">
      <w:start w:val="1"/>
      <w:numFmt w:val="bullet"/>
      <w:lvlText w:val=""/>
      <w:lvlJc w:val="left"/>
      <w:pPr>
        <w:ind w:left="3818" w:hanging="360"/>
      </w:pPr>
      <w:rPr>
        <w:rFonts w:ascii="Wingdings" w:hAnsi="Wingdings" w:hint="default"/>
      </w:rPr>
    </w:lvl>
    <w:lvl w:ilvl="6" w:tplc="04240001" w:tentative="1">
      <w:start w:val="1"/>
      <w:numFmt w:val="bullet"/>
      <w:lvlText w:val=""/>
      <w:lvlJc w:val="left"/>
      <w:pPr>
        <w:ind w:left="4538" w:hanging="360"/>
      </w:pPr>
      <w:rPr>
        <w:rFonts w:ascii="Symbol" w:hAnsi="Symbol" w:hint="default"/>
      </w:rPr>
    </w:lvl>
    <w:lvl w:ilvl="7" w:tplc="04240003" w:tentative="1">
      <w:start w:val="1"/>
      <w:numFmt w:val="bullet"/>
      <w:lvlText w:val="o"/>
      <w:lvlJc w:val="left"/>
      <w:pPr>
        <w:ind w:left="5258" w:hanging="360"/>
      </w:pPr>
      <w:rPr>
        <w:rFonts w:ascii="Courier New" w:hAnsi="Courier New" w:cs="Courier New" w:hint="default"/>
      </w:rPr>
    </w:lvl>
    <w:lvl w:ilvl="8" w:tplc="04240005" w:tentative="1">
      <w:start w:val="1"/>
      <w:numFmt w:val="bullet"/>
      <w:lvlText w:val=""/>
      <w:lvlJc w:val="left"/>
      <w:pPr>
        <w:ind w:left="5978" w:hanging="360"/>
      </w:pPr>
      <w:rPr>
        <w:rFonts w:ascii="Wingdings" w:hAnsi="Wingdings" w:hint="default"/>
      </w:rPr>
    </w:lvl>
  </w:abstractNum>
  <w:abstractNum w:abstractNumId="85" w15:restartNumberingAfterBreak="0">
    <w:nsid w:val="77205D0E"/>
    <w:multiLevelType w:val="multilevel"/>
    <w:tmpl w:val="042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6" w15:restartNumberingAfterBreak="0">
    <w:nsid w:val="772472B8"/>
    <w:multiLevelType w:val="multilevel"/>
    <w:tmpl w:val="7AFEE7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A7414C2"/>
    <w:multiLevelType w:val="hybridMultilevel"/>
    <w:tmpl w:val="49720F18"/>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8" w15:restartNumberingAfterBreak="0">
    <w:nsid w:val="7A9E3F92"/>
    <w:multiLevelType w:val="multilevel"/>
    <w:tmpl w:val="BCBAD380"/>
    <w:lvl w:ilvl="0">
      <w:start w:val="1"/>
      <w:numFmt w:val="bullet"/>
      <w:lvlText w:val=""/>
      <w:lvlJc w:val="left"/>
      <w:pPr>
        <w:tabs>
          <w:tab w:val="left" w:pos="927"/>
        </w:tabs>
        <w:ind w:left="927" w:hanging="360"/>
      </w:pPr>
      <w:rPr>
        <w:rFonts w:ascii="Symbol" w:hAnsi="Symbol" w:hint="default"/>
        <w:color w:val="auto"/>
      </w:rPr>
    </w:lvl>
    <w:lvl w:ilvl="1">
      <w:numFmt w:val="bullet"/>
      <w:lvlText w:val="•"/>
      <w:lvlJc w:val="left"/>
      <w:pPr>
        <w:ind w:left="1785" w:hanging="705"/>
      </w:pPr>
      <w:rPr>
        <w:rFonts w:ascii="Arial" w:eastAsia="Times New Roman" w:hAnsi="Arial"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9" w15:restartNumberingAfterBreak="0">
    <w:nsid w:val="7D271F24"/>
    <w:multiLevelType w:val="hybridMultilevel"/>
    <w:tmpl w:val="E1BA36B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0" w15:restartNumberingAfterBreak="0">
    <w:nsid w:val="7E28229C"/>
    <w:multiLevelType w:val="hybridMultilevel"/>
    <w:tmpl w:val="447258D8"/>
    <w:lvl w:ilvl="0" w:tplc="4426CD6A">
      <w:start w:val="1"/>
      <w:numFmt w:val="bullet"/>
      <w:lvlText w:val=""/>
      <w:lvlJc w:val="left"/>
      <w:pPr>
        <w:ind w:left="224" w:hanging="224"/>
      </w:pPr>
      <w:rPr>
        <w:rFonts w:ascii="Symbol" w:hAnsi="Symbol" w:hint="default"/>
        <w:spacing w:val="0"/>
        <w:w w:val="100"/>
        <w:lang w:val="sl-SI" w:eastAsia="en-US" w:bidi="ar-SA"/>
      </w:rPr>
    </w:lvl>
    <w:lvl w:ilvl="1" w:tplc="12104E9E">
      <w:numFmt w:val="bullet"/>
      <w:lvlText w:val=""/>
      <w:lvlJc w:val="left"/>
      <w:pPr>
        <w:ind w:left="1664" w:hanging="360"/>
      </w:pPr>
      <w:rPr>
        <w:rFonts w:ascii="Symbol" w:eastAsia="Symbol" w:hAnsi="Symbol" w:cs="Symbol" w:hint="default"/>
        <w:b w:val="0"/>
        <w:bCs w:val="0"/>
        <w:i w:val="0"/>
        <w:iCs w:val="0"/>
        <w:spacing w:val="0"/>
        <w:w w:val="100"/>
        <w:sz w:val="28"/>
        <w:szCs w:val="28"/>
        <w:lang w:val="sl-SI" w:eastAsia="en-US" w:bidi="ar-SA"/>
      </w:rPr>
    </w:lvl>
    <w:lvl w:ilvl="2" w:tplc="7FBCCFFA">
      <w:numFmt w:val="bullet"/>
      <w:lvlText w:val="•"/>
      <w:lvlJc w:val="left"/>
      <w:pPr>
        <w:ind w:left="2528" w:hanging="360"/>
      </w:pPr>
      <w:rPr>
        <w:rFonts w:hint="default"/>
        <w:lang w:val="sl-SI" w:eastAsia="en-US" w:bidi="ar-SA"/>
      </w:rPr>
    </w:lvl>
    <w:lvl w:ilvl="3" w:tplc="65308310">
      <w:numFmt w:val="bullet"/>
      <w:lvlText w:val="•"/>
      <w:lvlJc w:val="left"/>
      <w:pPr>
        <w:ind w:left="3389" w:hanging="360"/>
      </w:pPr>
      <w:rPr>
        <w:rFonts w:hint="default"/>
        <w:lang w:val="sl-SI" w:eastAsia="en-US" w:bidi="ar-SA"/>
      </w:rPr>
    </w:lvl>
    <w:lvl w:ilvl="4" w:tplc="A142E858">
      <w:numFmt w:val="bullet"/>
      <w:lvlText w:val="•"/>
      <w:lvlJc w:val="left"/>
      <w:pPr>
        <w:ind w:left="4250" w:hanging="360"/>
      </w:pPr>
      <w:rPr>
        <w:rFonts w:hint="default"/>
        <w:lang w:val="sl-SI" w:eastAsia="en-US" w:bidi="ar-SA"/>
      </w:rPr>
    </w:lvl>
    <w:lvl w:ilvl="5" w:tplc="3A38C210">
      <w:numFmt w:val="bullet"/>
      <w:lvlText w:val="•"/>
      <w:lvlJc w:val="left"/>
      <w:pPr>
        <w:ind w:left="5110" w:hanging="360"/>
      </w:pPr>
      <w:rPr>
        <w:rFonts w:hint="default"/>
        <w:lang w:val="sl-SI" w:eastAsia="en-US" w:bidi="ar-SA"/>
      </w:rPr>
    </w:lvl>
    <w:lvl w:ilvl="6" w:tplc="75908F16">
      <w:numFmt w:val="bullet"/>
      <w:lvlText w:val="•"/>
      <w:lvlJc w:val="left"/>
      <w:pPr>
        <w:ind w:left="5971" w:hanging="360"/>
      </w:pPr>
      <w:rPr>
        <w:rFonts w:hint="default"/>
        <w:lang w:val="sl-SI" w:eastAsia="en-US" w:bidi="ar-SA"/>
      </w:rPr>
    </w:lvl>
    <w:lvl w:ilvl="7" w:tplc="A37E9B68">
      <w:numFmt w:val="bullet"/>
      <w:lvlText w:val="•"/>
      <w:lvlJc w:val="left"/>
      <w:pPr>
        <w:ind w:left="6832" w:hanging="360"/>
      </w:pPr>
      <w:rPr>
        <w:rFonts w:hint="default"/>
        <w:lang w:val="sl-SI" w:eastAsia="en-US" w:bidi="ar-SA"/>
      </w:rPr>
    </w:lvl>
    <w:lvl w:ilvl="8" w:tplc="5A8E8290">
      <w:numFmt w:val="bullet"/>
      <w:lvlText w:val="•"/>
      <w:lvlJc w:val="left"/>
      <w:pPr>
        <w:ind w:left="7692" w:hanging="360"/>
      </w:pPr>
      <w:rPr>
        <w:rFonts w:hint="default"/>
        <w:lang w:val="sl-SI" w:eastAsia="en-US" w:bidi="ar-SA"/>
      </w:rPr>
    </w:lvl>
  </w:abstractNum>
  <w:abstractNum w:abstractNumId="91" w15:restartNumberingAfterBreak="0">
    <w:nsid w:val="7E351229"/>
    <w:multiLevelType w:val="hybridMultilevel"/>
    <w:tmpl w:val="D76E101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50171444">
    <w:abstractNumId w:val="23"/>
  </w:num>
  <w:num w:numId="2" w16cid:durableId="2103795355">
    <w:abstractNumId w:val="9"/>
  </w:num>
  <w:num w:numId="3" w16cid:durableId="1434083201">
    <w:abstractNumId w:val="2"/>
  </w:num>
  <w:num w:numId="4" w16cid:durableId="1654750105">
    <w:abstractNumId w:val="61"/>
  </w:num>
  <w:num w:numId="5" w16cid:durableId="729769736">
    <w:abstractNumId w:val="5"/>
  </w:num>
  <w:num w:numId="6" w16cid:durableId="1040865550">
    <w:abstractNumId w:val="39"/>
  </w:num>
  <w:num w:numId="7" w16cid:durableId="1477605580">
    <w:abstractNumId w:val="53"/>
  </w:num>
  <w:num w:numId="8" w16cid:durableId="1466041976">
    <w:abstractNumId w:val="68"/>
  </w:num>
  <w:num w:numId="9" w16cid:durableId="1977030852">
    <w:abstractNumId w:val="65"/>
  </w:num>
  <w:num w:numId="10" w16cid:durableId="1569458678">
    <w:abstractNumId w:val="49"/>
  </w:num>
  <w:num w:numId="11" w16cid:durableId="957760479">
    <w:abstractNumId w:val="41"/>
  </w:num>
  <w:num w:numId="12" w16cid:durableId="1853566547">
    <w:abstractNumId w:val="67"/>
  </w:num>
  <w:num w:numId="13" w16cid:durableId="1279416306">
    <w:abstractNumId w:val="24"/>
  </w:num>
  <w:num w:numId="14" w16cid:durableId="176965339">
    <w:abstractNumId w:val="77"/>
  </w:num>
  <w:num w:numId="15" w16cid:durableId="1293289770">
    <w:abstractNumId w:val="1"/>
  </w:num>
  <w:num w:numId="16" w16cid:durableId="731000492">
    <w:abstractNumId w:val="0"/>
  </w:num>
  <w:num w:numId="17" w16cid:durableId="1647515505">
    <w:abstractNumId w:val="71"/>
  </w:num>
  <w:num w:numId="18" w16cid:durableId="1795246821">
    <w:abstractNumId w:val="16"/>
  </w:num>
  <w:num w:numId="19" w16cid:durableId="118187456">
    <w:abstractNumId w:val="54"/>
  </w:num>
  <w:num w:numId="20" w16cid:durableId="302389262">
    <w:abstractNumId w:val="59"/>
  </w:num>
  <w:num w:numId="21" w16cid:durableId="1567952419">
    <w:abstractNumId w:val="74"/>
  </w:num>
  <w:num w:numId="22" w16cid:durableId="1989508118">
    <w:abstractNumId w:val="31"/>
  </w:num>
  <w:num w:numId="23" w16cid:durableId="1541553242">
    <w:abstractNumId w:val="83"/>
  </w:num>
  <w:num w:numId="24" w16cid:durableId="1032265771">
    <w:abstractNumId w:val="81"/>
  </w:num>
  <w:num w:numId="25" w16cid:durableId="972828759">
    <w:abstractNumId w:val="19"/>
  </w:num>
  <w:num w:numId="26" w16cid:durableId="1812821084">
    <w:abstractNumId w:val="73"/>
  </w:num>
  <w:num w:numId="27" w16cid:durableId="184055437">
    <w:abstractNumId w:val="64"/>
  </w:num>
  <w:num w:numId="28" w16cid:durableId="595677994">
    <w:abstractNumId w:val="69"/>
  </w:num>
  <w:num w:numId="29" w16cid:durableId="552039318">
    <w:abstractNumId w:val="14"/>
  </w:num>
  <w:num w:numId="30" w16cid:durableId="2115516335">
    <w:abstractNumId w:val="45"/>
  </w:num>
  <w:num w:numId="31" w16cid:durableId="399639155">
    <w:abstractNumId w:val="34"/>
  </w:num>
  <w:num w:numId="32" w16cid:durableId="1444576514">
    <w:abstractNumId w:val="82"/>
  </w:num>
  <w:num w:numId="33" w16cid:durableId="1991252651">
    <w:abstractNumId w:val="55"/>
  </w:num>
  <w:num w:numId="34" w16cid:durableId="553976039">
    <w:abstractNumId w:val="25"/>
  </w:num>
  <w:num w:numId="35" w16cid:durableId="823741600">
    <w:abstractNumId w:val="36"/>
  </w:num>
  <w:num w:numId="36" w16cid:durableId="2044164539">
    <w:abstractNumId w:val="4"/>
  </w:num>
  <w:num w:numId="37" w16cid:durableId="1999646252">
    <w:abstractNumId w:val="37"/>
  </w:num>
  <w:num w:numId="38" w16cid:durableId="2064909547">
    <w:abstractNumId w:val="70"/>
  </w:num>
  <w:num w:numId="39" w16cid:durableId="1879665036">
    <w:abstractNumId w:val="18"/>
  </w:num>
  <w:num w:numId="40" w16cid:durableId="668559487">
    <w:abstractNumId w:val="91"/>
  </w:num>
  <w:num w:numId="41" w16cid:durableId="429083766">
    <w:abstractNumId w:val="30"/>
  </w:num>
  <w:num w:numId="42" w16cid:durableId="29037763">
    <w:abstractNumId w:val="62"/>
    <w:lvlOverride w:ilvl="0">
      <w:startOverride w:val="3305"/>
    </w:lvlOverride>
  </w:num>
  <w:num w:numId="43" w16cid:durableId="950625538">
    <w:abstractNumId w:val="32"/>
  </w:num>
  <w:num w:numId="44" w16cid:durableId="104217600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30866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0285116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67856290">
    <w:abstractNumId w:val="12"/>
  </w:num>
  <w:num w:numId="48" w16cid:durableId="1671251683">
    <w:abstractNumId w:val="4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6510314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93700808">
    <w:abstractNumId w:val="44"/>
  </w:num>
  <w:num w:numId="51" w16cid:durableId="601766584">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8401063">
    <w:abstractNumId w:val="87"/>
  </w:num>
  <w:num w:numId="53" w16cid:durableId="24071900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96149901">
    <w:abstractNumId w:val="46"/>
  </w:num>
  <w:num w:numId="55" w16cid:durableId="834106473">
    <w:abstractNumId w:val="60"/>
  </w:num>
  <w:num w:numId="56" w16cid:durableId="609511534">
    <w:abstractNumId w:val="17"/>
  </w:num>
  <w:num w:numId="57" w16cid:durableId="538585733">
    <w:abstractNumId w:val="3"/>
  </w:num>
  <w:num w:numId="58" w16cid:durableId="1362977226">
    <w:abstractNumId w:val="35"/>
  </w:num>
  <w:num w:numId="59" w16cid:durableId="1722636091">
    <w:abstractNumId w:val="72"/>
  </w:num>
  <w:num w:numId="60" w16cid:durableId="1986929993">
    <w:abstractNumId w:val="42"/>
  </w:num>
  <w:num w:numId="61" w16cid:durableId="861941800">
    <w:abstractNumId w:val="88"/>
  </w:num>
  <w:num w:numId="62" w16cid:durableId="1469587038">
    <w:abstractNumId w:val="63"/>
  </w:num>
  <w:num w:numId="63" w16cid:durableId="1570268202">
    <w:abstractNumId w:val="6"/>
  </w:num>
  <w:num w:numId="64" w16cid:durableId="1813400306">
    <w:abstractNumId w:val="86"/>
  </w:num>
  <w:num w:numId="65" w16cid:durableId="150560545">
    <w:abstractNumId w:val="43"/>
  </w:num>
  <w:num w:numId="66" w16cid:durableId="739909238">
    <w:abstractNumId w:val="22"/>
  </w:num>
  <w:num w:numId="67" w16cid:durableId="960037612">
    <w:abstractNumId w:val="84"/>
  </w:num>
  <w:num w:numId="68" w16cid:durableId="2088385266">
    <w:abstractNumId w:val="29"/>
  </w:num>
  <w:num w:numId="69" w16cid:durableId="672533861">
    <w:abstractNumId w:val="50"/>
  </w:num>
  <w:num w:numId="70" w16cid:durableId="1304307469">
    <w:abstractNumId w:val="38"/>
  </w:num>
  <w:num w:numId="71" w16cid:durableId="1019504110">
    <w:abstractNumId w:val="58"/>
  </w:num>
  <w:num w:numId="72" w16cid:durableId="1053969076">
    <w:abstractNumId w:val="76"/>
  </w:num>
  <w:num w:numId="73" w16cid:durableId="35273753">
    <w:abstractNumId w:val="20"/>
  </w:num>
  <w:num w:numId="74" w16cid:durableId="1351949127">
    <w:abstractNumId w:val="51"/>
  </w:num>
  <w:num w:numId="75" w16cid:durableId="1268343833">
    <w:abstractNumId w:val="28"/>
  </w:num>
  <w:num w:numId="76" w16cid:durableId="1316110784">
    <w:abstractNumId w:val="26"/>
  </w:num>
  <w:num w:numId="77" w16cid:durableId="1906063079">
    <w:abstractNumId w:val="11"/>
  </w:num>
  <w:num w:numId="78" w16cid:durableId="982806622">
    <w:abstractNumId w:val="57"/>
  </w:num>
  <w:num w:numId="79" w16cid:durableId="1048649384">
    <w:abstractNumId w:val="13"/>
  </w:num>
  <w:num w:numId="80" w16cid:durableId="1845392432">
    <w:abstractNumId w:val="47"/>
  </w:num>
  <w:num w:numId="81" w16cid:durableId="407070824">
    <w:abstractNumId w:val="66"/>
  </w:num>
  <w:num w:numId="82" w16cid:durableId="869994498">
    <w:abstractNumId w:val="80"/>
  </w:num>
  <w:num w:numId="83" w16cid:durableId="671762796">
    <w:abstractNumId w:val="89"/>
  </w:num>
  <w:num w:numId="84" w16cid:durableId="1059665425">
    <w:abstractNumId w:val="7"/>
  </w:num>
  <w:num w:numId="85" w16cid:durableId="118840141">
    <w:abstractNumId w:val="56"/>
  </w:num>
  <w:num w:numId="86" w16cid:durableId="1429349940">
    <w:abstractNumId w:val="90"/>
  </w:num>
  <w:num w:numId="87" w16cid:durableId="1560170665">
    <w:abstractNumId w:val="33"/>
  </w:num>
  <w:num w:numId="88" w16cid:durableId="1225143969">
    <w:abstractNumId w:val="27"/>
  </w:num>
  <w:num w:numId="89" w16cid:durableId="14692759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720278269">
    <w:abstractNumId w:val="79"/>
  </w:num>
  <w:num w:numId="91" w16cid:durableId="825322137">
    <w:abstractNumId w:val="15"/>
  </w:num>
  <w:num w:numId="92" w16cid:durableId="1697270553">
    <w:abstractNumId w:val="78"/>
  </w:num>
  <w:num w:numId="93" w16cid:durableId="785386497">
    <w:abstractNumId w:val="75"/>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7E7"/>
    <w:rsid w:val="0000006E"/>
    <w:rsid w:val="00000503"/>
    <w:rsid w:val="00000E2D"/>
    <w:rsid w:val="00001101"/>
    <w:rsid w:val="00001484"/>
    <w:rsid w:val="00001E67"/>
    <w:rsid w:val="00002B25"/>
    <w:rsid w:val="00003243"/>
    <w:rsid w:val="00003CE8"/>
    <w:rsid w:val="000047DB"/>
    <w:rsid w:val="000048E0"/>
    <w:rsid w:val="00006422"/>
    <w:rsid w:val="0000682D"/>
    <w:rsid w:val="00006EBC"/>
    <w:rsid w:val="0000704F"/>
    <w:rsid w:val="00007138"/>
    <w:rsid w:val="0000723C"/>
    <w:rsid w:val="000102FF"/>
    <w:rsid w:val="00011A01"/>
    <w:rsid w:val="00012F3F"/>
    <w:rsid w:val="00014405"/>
    <w:rsid w:val="0001462E"/>
    <w:rsid w:val="000146DF"/>
    <w:rsid w:val="00014A75"/>
    <w:rsid w:val="00014C95"/>
    <w:rsid w:val="00015E91"/>
    <w:rsid w:val="00015EFE"/>
    <w:rsid w:val="00015FD0"/>
    <w:rsid w:val="00016623"/>
    <w:rsid w:val="0001728C"/>
    <w:rsid w:val="00017298"/>
    <w:rsid w:val="000175B4"/>
    <w:rsid w:val="0001789E"/>
    <w:rsid w:val="00017A59"/>
    <w:rsid w:val="00017D55"/>
    <w:rsid w:val="00020296"/>
    <w:rsid w:val="00020AE6"/>
    <w:rsid w:val="0002256D"/>
    <w:rsid w:val="000233AF"/>
    <w:rsid w:val="00023643"/>
    <w:rsid w:val="00023A57"/>
    <w:rsid w:val="00024E44"/>
    <w:rsid w:val="00024F0D"/>
    <w:rsid w:val="00024F1F"/>
    <w:rsid w:val="00025C2F"/>
    <w:rsid w:val="000265B9"/>
    <w:rsid w:val="00026C52"/>
    <w:rsid w:val="00026E1F"/>
    <w:rsid w:val="0002751F"/>
    <w:rsid w:val="0002762A"/>
    <w:rsid w:val="000278B2"/>
    <w:rsid w:val="00027CC8"/>
    <w:rsid w:val="00027DF7"/>
    <w:rsid w:val="000302F2"/>
    <w:rsid w:val="00032AE0"/>
    <w:rsid w:val="0003372B"/>
    <w:rsid w:val="000348AB"/>
    <w:rsid w:val="00035509"/>
    <w:rsid w:val="00035555"/>
    <w:rsid w:val="000357A6"/>
    <w:rsid w:val="00036D83"/>
    <w:rsid w:val="000376AD"/>
    <w:rsid w:val="00040A11"/>
    <w:rsid w:val="00041E8A"/>
    <w:rsid w:val="00042A1C"/>
    <w:rsid w:val="00043BD8"/>
    <w:rsid w:val="00043D7C"/>
    <w:rsid w:val="0004486D"/>
    <w:rsid w:val="00044A5C"/>
    <w:rsid w:val="00044C10"/>
    <w:rsid w:val="00045823"/>
    <w:rsid w:val="00045B68"/>
    <w:rsid w:val="00047876"/>
    <w:rsid w:val="00047D02"/>
    <w:rsid w:val="000503CF"/>
    <w:rsid w:val="00050901"/>
    <w:rsid w:val="00050922"/>
    <w:rsid w:val="00051701"/>
    <w:rsid w:val="00051877"/>
    <w:rsid w:val="0005450E"/>
    <w:rsid w:val="00055388"/>
    <w:rsid w:val="000553D3"/>
    <w:rsid w:val="00055734"/>
    <w:rsid w:val="00056214"/>
    <w:rsid w:val="000565A8"/>
    <w:rsid w:val="00057335"/>
    <w:rsid w:val="00060495"/>
    <w:rsid w:val="000605C6"/>
    <w:rsid w:val="0006085D"/>
    <w:rsid w:val="00061B6C"/>
    <w:rsid w:val="00061BC4"/>
    <w:rsid w:val="00061C6D"/>
    <w:rsid w:val="00061D05"/>
    <w:rsid w:val="00061D8D"/>
    <w:rsid w:val="00061E1B"/>
    <w:rsid w:val="00061F29"/>
    <w:rsid w:val="000621F6"/>
    <w:rsid w:val="000624F0"/>
    <w:rsid w:val="00062C60"/>
    <w:rsid w:val="00063FF7"/>
    <w:rsid w:val="000657C8"/>
    <w:rsid w:val="00065F40"/>
    <w:rsid w:val="0006657B"/>
    <w:rsid w:val="0007173E"/>
    <w:rsid w:val="00072152"/>
    <w:rsid w:val="00072AF0"/>
    <w:rsid w:val="00072C39"/>
    <w:rsid w:val="000735C5"/>
    <w:rsid w:val="000750D9"/>
    <w:rsid w:val="0007564E"/>
    <w:rsid w:val="00075926"/>
    <w:rsid w:val="00075F6A"/>
    <w:rsid w:val="0007633F"/>
    <w:rsid w:val="0007660F"/>
    <w:rsid w:val="00076683"/>
    <w:rsid w:val="000769C1"/>
    <w:rsid w:val="00076D9D"/>
    <w:rsid w:val="00077CE4"/>
    <w:rsid w:val="00080A56"/>
    <w:rsid w:val="00080E8E"/>
    <w:rsid w:val="00080FAA"/>
    <w:rsid w:val="000810C8"/>
    <w:rsid w:val="000817F0"/>
    <w:rsid w:val="00082161"/>
    <w:rsid w:val="00082E12"/>
    <w:rsid w:val="00083590"/>
    <w:rsid w:val="00083669"/>
    <w:rsid w:val="000847FB"/>
    <w:rsid w:val="00084A7B"/>
    <w:rsid w:val="00084C27"/>
    <w:rsid w:val="00084D60"/>
    <w:rsid w:val="000853E8"/>
    <w:rsid w:val="0008590C"/>
    <w:rsid w:val="00086D6C"/>
    <w:rsid w:val="00090679"/>
    <w:rsid w:val="00090682"/>
    <w:rsid w:val="00092674"/>
    <w:rsid w:val="00092A0D"/>
    <w:rsid w:val="00092CA9"/>
    <w:rsid w:val="0009335C"/>
    <w:rsid w:val="000939FA"/>
    <w:rsid w:val="00093A41"/>
    <w:rsid w:val="00093B32"/>
    <w:rsid w:val="00095896"/>
    <w:rsid w:val="00095EAE"/>
    <w:rsid w:val="000966C3"/>
    <w:rsid w:val="00097E72"/>
    <w:rsid w:val="00097E99"/>
    <w:rsid w:val="000A0405"/>
    <w:rsid w:val="000A0C53"/>
    <w:rsid w:val="000A0E66"/>
    <w:rsid w:val="000A19C4"/>
    <w:rsid w:val="000A1C9F"/>
    <w:rsid w:val="000A1D45"/>
    <w:rsid w:val="000A204C"/>
    <w:rsid w:val="000A2351"/>
    <w:rsid w:val="000A27CC"/>
    <w:rsid w:val="000A2FA9"/>
    <w:rsid w:val="000A35C3"/>
    <w:rsid w:val="000A4EE4"/>
    <w:rsid w:val="000A50A5"/>
    <w:rsid w:val="000A6D41"/>
    <w:rsid w:val="000A75A0"/>
    <w:rsid w:val="000A7C36"/>
    <w:rsid w:val="000B0A39"/>
    <w:rsid w:val="000B0F8A"/>
    <w:rsid w:val="000B1E8C"/>
    <w:rsid w:val="000B2531"/>
    <w:rsid w:val="000B371C"/>
    <w:rsid w:val="000B4A54"/>
    <w:rsid w:val="000B4AB0"/>
    <w:rsid w:val="000B51E5"/>
    <w:rsid w:val="000B5485"/>
    <w:rsid w:val="000B5F55"/>
    <w:rsid w:val="000B6DD7"/>
    <w:rsid w:val="000B7575"/>
    <w:rsid w:val="000B7A89"/>
    <w:rsid w:val="000C2D67"/>
    <w:rsid w:val="000C3026"/>
    <w:rsid w:val="000C3BFB"/>
    <w:rsid w:val="000C4F3A"/>
    <w:rsid w:val="000C5D2B"/>
    <w:rsid w:val="000C64B1"/>
    <w:rsid w:val="000C6CE3"/>
    <w:rsid w:val="000C6D99"/>
    <w:rsid w:val="000C72D5"/>
    <w:rsid w:val="000C7415"/>
    <w:rsid w:val="000D2242"/>
    <w:rsid w:val="000D29EB"/>
    <w:rsid w:val="000D38A5"/>
    <w:rsid w:val="000D3B0B"/>
    <w:rsid w:val="000D3F66"/>
    <w:rsid w:val="000D40C8"/>
    <w:rsid w:val="000D55C0"/>
    <w:rsid w:val="000D5D15"/>
    <w:rsid w:val="000D5F96"/>
    <w:rsid w:val="000D5FF6"/>
    <w:rsid w:val="000D679A"/>
    <w:rsid w:val="000D690C"/>
    <w:rsid w:val="000D69D3"/>
    <w:rsid w:val="000D788B"/>
    <w:rsid w:val="000D7ABB"/>
    <w:rsid w:val="000E21B6"/>
    <w:rsid w:val="000E23E9"/>
    <w:rsid w:val="000E4717"/>
    <w:rsid w:val="000E4D45"/>
    <w:rsid w:val="000E7A71"/>
    <w:rsid w:val="000E7EB8"/>
    <w:rsid w:val="000F0D44"/>
    <w:rsid w:val="000F0F33"/>
    <w:rsid w:val="000F129F"/>
    <w:rsid w:val="000F1E76"/>
    <w:rsid w:val="000F3356"/>
    <w:rsid w:val="000F3C2F"/>
    <w:rsid w:val="000F5C49"/>
    <w:rsid w:val="000F5CEC"/>
    <w:rsid w:val="000F63CC"/>
    <w:rsid w:val="000F66CC"/>
    <w:rsid w:val="000F67F0"/>
    <w:rsid w:val="000F6C11"/>
    <w:rsid w:val="000F6CE0"/>
    <w:rsid w:val="000F6E16"/>
    <w:rsid w:val="000F6F61"/>
    <w:rsid w:val="0010052D"/>
    <w:rsid w:val="00100FAF"/>
    <w:rsid w:val="00101144"/>
    <w:rsid w:val="001015B5"/>
    <w:rsid w:val="001019AF"/>
    <w:rsid w:val="00101B50"/>
    <w:rsid w:val="00102064"/>
    <w:rsid w:val="001022A2"/>
    <w:rsid w:val="00102B3C"/>
    <w:rsid w:val="00103622"/>
    <w:rsid w:val="00103C9D"/>
    <w:rsid w:val="00103EA0"/>
    <w:rsid w:val="0010433A"/>
    <w:rsid w:val="00106384"/>
    <w:rsid w:val="001100C1"/>
    <w:rsid w:val="001105B0"/>
    <w:rsid w:val="001107A5"/>
    <w:rsid w:val="00110CFE"/>
    <w:rsid w:val="001115FD"/>
    <w:rsid w:val="0011295C"/>
    <w:rsid w:val="00113EB1"/>
    <w:rsid w:val="00113ECE"/>
    <w:rsid w:val="0011565B"/>
    <w:rsid w:val="00115AD7"/>
    <w:rsid w:val="00115D6C"/>
    <w:rsid w:val="00115FF3"/>
    <w:rsid w:val="00116359"/>
    <w:rsid w:val="00116BDE"/>
    <w:rsid w:val="00117CB7"/>
    <w:rsid w:val="00120E49"/>
    <w:rsid w:val="00121246"/>
    <w:rsid w:val="00121BC4"/>
    <w:rsid w:val="00121CB1"/>
    <w:rsid w:val="00122EF3"/>
    <w:rsid w:val="001237E0"/>
    <w:rsid w:val="00123B1D"/>
    <w:rsid w:val="0012409B"/>
    <w:rsid w:val="001240EB"/>
    <w:rsid w:val="00124AB4"/>
    <w:rsid w:val="0012518E"/>
    <w:rsid w:val="00125E19"/>
    <w:rsid w:val="001262C5"/>
    <w:rsid w:val="00126721"/>
    <w:rsid w:val="0013097B"/>
    <w:rsid w:val="00130BCA"/>
    <w:rsid w:val="0013164F"/>
    <w:rsid w:val="00132277"/>
    <w:rsid w:val="00132567"/>
    <w:rsid w:val="00132E59"/>
    <w:rsid w:val="00133C0D"/>
    <w:rsid w:val="00133F76"/>
    <w:rsid w:val="001350EE"/>
    <w:rsid w:val="00135A3E"/>
    <w:rsid w:val="001362B9"/>
    <w:rsid w:val="00137788"/>
    <w:rsid w:val="00140BE8"/>
    <w:rsid w:val="001413AE"/>
    <w:rsid w:val="00141CA4"/>
    <w:rsid w:val="0014424F"/>
    <w:rsid w:val="00144E7A"/>
    <w:rsid w:val="00145607"/>
    <w:rsid w:val="001465C2"/>
    <w:rsid w:val="00147650"/>
    <w:rsid w:val="0015009A"/>
    <w:rsid w:val="00151386"/>
    <w:rsid w:val="00151604"/>
    <w:rsid w:val="00151927"/>
    <w:rsid w:val="00151ACC"/>
    <w:rsid w:val="00151C41"/>
    <w:rsid w:val="0015312B"/>
    <w:rsid w:val="001558E0"/>
    <w:rsid w:val="00155992"/>
    <w:rsid w:val="00155EB2"/>
    <w:rsid w:val="00157537"/>
    <w:rsid w:val="00157E1C"/>
    <w:rsid w:val="001634FE"/>
    <w:rsid w:val="00163E88"/>
    <w:rsid w:val="00165719"/>
    <w:rsid w:val="001659D6"/>
    <w:rsid w:val="00166468"/>
    <w:rsid w:val="00166B24"/>
    <w:rsid w:val="00166C94"/>
    <w:rsid w:val="00166E9D"/>
    <w:rsid w:val="001704F1"/>
    <w:rsid w:val="001716DF"/>
    <w:rsid w:val="00171DB7"/>
    <w:rsid w:val="0017243B"/>
    <w:rsid w:val="001731DF"/>
    <w:rsid w:val="00173203"/>
    <w:rsid w:val="00173350"/>
    <w:rsid w:val="00173401"/>
    <w:rsid w:val="0017381B"/>
    <w:rsid w:val="00173D76"/>
    <w:rsid w:val="00174293"/>
    <w:rsid w:val="00174529"/>
    <w:rsid w:val="00174605"/>
    <w:rsid w:val="0017681C"/>
    <w:rsid w:val="00176B46"/>
    <w:rsid w:val="00176CF8"/>
    <w:rsid w:val="00176DA2"/>
    <w:rsid w:val="00177408"/>
    <w:rsid w:val="001779C0"/>
    <w:rsid w:val="001813B7"/>
    <w:rsid w:val="00181CD2"/>
    <w:rsid w:val="00184D72"/>
    <w:rsid w:val="00185DCE"/>
    <w:rsid w:val="001862F3"/>
    <w:rsid w:val="0018663A"/>
    <w:rsid w:val="00186EF1"/>
    <w:rsid w:val="0019025F"/>
    <w:rsid w:val="001903B3"/>
    <w:rsid w:val="00191697"/>
    <w:rsid w:val="00192234"/>
    <w:rsid w:val="00192697"/>
    <w:rsid w:val="00194AD8"/>
    <w:rsid w:val="00194D67"/>
    <w:rsid w:val="0019508F"/>
    <w:rsid w:val="00195D1B"/>
    <w:rsid w:val="00196214"/>
    <w:rsid w:val="0019641F"/>
    <w:rsid w:val="001965A8"/>
    <w:rsid w:val="00197E14"/>
    <w:rsid w:val="001A0238"/>
    <w:rsid w:val="001A0877"/>
    <w:rsid w:val="001A0921"/>
    <w:rsid w:val="001A12C8"/>
    <w:rsid w:val="001A1C3C"/>
    <w:rsid w:val="001A2140"/>
    <w:rsid w:val="001A2D8C"/>
    <w:rsid w:val="001A36A5"/>
    <w:rsid w:val="001A3FF3"/>
    <w:rsid w:val="001A4105"/>
    <w:rsid w:val="001A4E28"/>
    <w:rsid w:val="001A5303"/>
    <w:rsid w:val="001A5B70"/>
    <w:rsid w:val="001A6058"/>
    <w:rsid w:val="001A63E9"/>
    <w:rsid w:val="001A6503"/>
    <w:rsid w:val="001A6C1E"/>
    <w:rsid w:val="001A712B"/>
    <w:rsid w:val="001A7493"/>
    <w:rsid w:val="001B042F"/>
    <w:rsid w:val="001B0690"/>
    <w:rsid w:val="001B2218"/>
    <w:rsid w:val="001B2897"/>
    <w:rsid w:val="001B4076"/>
    <w:rsid w:val="001B4164"/>
    <w:rsid w:val="001B6D7F"/>
    <w:rsid w:val="001B765D"/>
    <w:rsid w:val="001C0B4A"/>
    <w:rsid w:val="001C0C62"/>
    <w:rsid w:val="001C14C8"/>
    <w:rsid w:val="001C1A27"/>
    <w:rsid w:val="001C2C06"/>
    <w:rsid w:val="001C2E3E"/>
    <w:rsid w:val="001C3CDD"/>
    <w:rsid w:val="001C429D"/>
    <w:rsid w:val="001C48B5"/>
    <w:rsid w:val="001C49EA"/>
    <w:rsid w:val="001C4E8C"/>
    <w:rsid w:val="001C5B69"/>
    <w:rsid w:val="001C73C6"/>
    <w:rsid w:val="001D00CA"/>
    <w:rsid w:val="001D0235"/>
    <w:rsid w:val="001D049F"/>
    <w:rsid w:val="001D1025"/>
    <w:rsid w:val="001D36F1"/>
    <w:rsid w:val="001D3831"/>
    <w:rsid w:val="001D384B"/>
    <w:rsid w:val="001D39F7"/>
    <w:rsid w:val="001D3CE2"/>
    <w:rsid w:val="001D5120"/>
    <w:rsid w:val="001D5636"/>
    <w:rsid w:val="001D6719"/>
    <w:rsid w:val="001D682A"/>
    <w:rsid w:val="001D6C32"/>
    <w:rsid w:val="001D6FB9"/>
    <w:rsid w:val="001D7F83"/>
    <w:rsid w:val="001E06CF"/>
    <w:rsid w:val="001E101A"/>
    <w:rsid w:val="001E1AF6"/>
    <w:rsid w:val="001E1E4D"/>
    <w:rsid w:val="001E2C10"/>
    <w:rsid w:val="001E342A"/>
    <w:rsid w:val="001E3994"/>
    <w:rsid w:val="001E3F89"/>
    <w:rsid w:val="001E41E0"/>
    <w:rsid w:val="001E4954"/>
    <w:rsid w:val="001E4D3E"/>
    <w:rsid w:val="001E4D9F"/>
    <w:rsid w:val="001E500E"/>
    <w:rsid w:val="001E513D"/>
    <w:rsid w:val="001E5679"/>
    <w:rsid w:val="001F043F"/>
    <w:rsid w:val="001F0983"/>
    <w:rsid w:val="001F132F"/>
    <w:rsid w:val="001F1380"/>
    <w:rsid w:val="001F183D"/>
    <w:rsid w:val="001F2561"/>
    <w:rsid w:val="001F2C4C"/>
    <w:rsid w:val="001F3BBA"/>
    <w:rsid w:val="001F3F49"/>
    <w:rsid w:val="001F4CB9"/>
    <w:rsid w:val="001F674A"/>
    <w:rsid w:val="001F681B"/>
    <w:rsid w:val="001F6C0D"/>
    <w:rsid w:val="001F6FF4"/>
    <w:rsid w:val="002004F1"/>
    <w:rsid w:val="002006CF"/>
    <w:rsid w:val="00201534"/>
    <w:rsid w:val="002015A5"/>
    <w:rsid w:val="002018B8"/>
    <w:rsid w:val="002022C3"/>
    <w:rsid w:val="00202897"/>
    <w:rsid w:val="00203DD2"/>
    <w:rsid w:val="00204C81"/>
    <w:rsid w:val="00205B27"/>
    <w:rsid w:val="00206960"/>
    <w:rsid w:val="002072B0"/>
    <w:rsid w:val="00207659"/>
    <w:rsid w:val="00207E9C"/>
    <w:rsid w:val="00210366"/>
    <w:rsid w:val="002115AB"/>
    <w:rsid w:val="0021197A"/>
    <w:rsid w:val="0021209A"/>
    <w:rsid w:val="00212677"/>
    <w:rsid w:val="0021478F"/>
    <w:rsid w:val="00215B06"/>
    <w:rsid w:val="002163DF"/>
    <w:rsid w:val="002173CA"/>
    <w:rsid w:val="00221378"/>
    <w:rsid w:val="00222DD1"/>
    <w:rsid w:val="00222F67"/>
    <w:rsid w:val="0022469D"/>
    <w:rsid w:val="00225654"/>
    <w:rsid w:val="00225DA8"/>
    <w:rsid w:val="00226A44"/>
    <w:rsid w:val="00230423"/>
    <w:rsid w:val="00230FDE"/>
    <w:rsid w:val="002314D3"/>
    <w:rsid w:val="00231A53"/>
    <w:rsid w:val="00231E4B"/>
    <w:rsid w:val="0023239C"/>
    <w:rsid w:val="00232CB7"/>
    <w:rsid w:val="00233D98"/>
    <w:rsid w:val="00234563"/>
    <w:rsid w:val="00234E26"/>
    <w:rsid w:val="002354A8"/>
    <w:rsid w:val="002354B1"/>
    <w:rsid w:val="00235AFE"/>
    <w:rsid w:val="00235B8D"/>
    <w:rsid w:val="0023717F"/>
    <w:rsid w:val="00237D3D"/>
    <w:rsid w:val="00240409"/>
    <w:rsid w:val="00240B3C"/>
    <w:rsid w:val="00241AF7"/>
    <w:rsid w:val="00242127"/>
    <w:rsid w:val="0024222B"/>
    <w:rsid w:val="00242A35"/>
    <w:rsid w:val="00244A59"/>
    <w:rsid w:val="00246135"/>
    <w:rsid w:val="00247714"/>
    <w:rsid w:val="002500C2"/>
    <w:rsid w:val="00250A82"/>
    <w:rsid w:val="00250AB8"/>
    <w:rsid w:val="00250D78"/>
    <w:rsid w:val="0025108B"/>
    <w:rsid w:val="00251135"/>
    <w:rsid w:val="002515A1"/>
    <w:rsid w:val="0025245D"/>
    <w:rsid w:val="00252CFC"/>
    <w:rsid w:val="0025340C"/>
    <w:rsid w:val="00253D7D"/>
    <w:rsid w:val="00253F28"/>
    <w:rsid w:val="0025660F"/>
    <w:rsid w:val="00256E3F"/>
    <w:rsid w:val="0025703D"/>
    <w:rsid w:val="0025713A"/>
    <w:rsid w:val="002574C0"/>
    <w:rsid w:val="0025779E"/>
    <w:rsid w:val="002579E9"/>
    <w:rsid w:val="002601D0"/>
    <w:rsid w:val="002611CF"/>
    <w:rsid w:val="00261433"/>
    <w:rsid w:val="00262F8E"/>
    <w:rsid w:val="00262FC2"/>
    <w:rsid w:val="0026313C"/>
    <w:rsid w:val="00263A70"/>
    <w:rsid w:val="00265AA2"/>
    <w:rsid w:val="002663CF"/>
    <w:rsid w:val="00267367"/>
    <w:rsid w:val="002702AE"/>
    <w:rsid w:val="002709B2"/>
    <w:rsid w:val="00270C9E"/>
    <w:rsid w:val="00270CC0"/>
    <w:rsid w:val="00271006"/>
    <w:rsid w:val="00271117"/>
    <w:rsid w:val="002715D2"/>
    <w:rsid w:val="00271F5B"/>
    <w:rsid w:val="002725AE"/>
    <w:rsid w:val="00272B3B"/>
    <w:rsid w:val="0027316F"/>
    <w:rsid w:val="00273B4F"/>
    <w:rsid w:val="00273F54"/>
    <w:rsid w:val="00274369"/>
    <w:rsid w:val="00276DC2"/>
    <w:rsid w:val="00277354"/>
    <w:rsid w:val="002802C6"/>
    <w:rsid w:val="00280359"/>
    <w:rsid w:val="00280849"/>
    <w:rsid w:val="00280854"/>
    <w:rsid w:val="00281132"/>
    <w:rsid w:val="00281F8A"/>
    <w:rsid w:val="002821F1"/>
    <w:rsid w:val="002822CC"/>
    <w:rsid w:val="00282A20"/>
    <w:rsid w:val="00282B1A"/>
    <w:rsid w:val="00282DF0"/>
    <w:rsid w:val="00283089"/>
    <w:rsid w:val="00283561"/>
    <w:rsid w:val="00283DF1"/>
    <w:rsid w:val="002856B3"/>
    <w:rsid w:val="00285AA6"/>
    <w:rsid w:val="00287496"/>
    <w:rsid w:val="002874B3"/>
    <w:rsid w:val="002878BA"/>
    <w:rsid w:val="00290FE9"/>
    <w:rsid w:val="00291178"/>
    <w:rsid w:val="0029151C"/>
    <w:rsid w:val="00292067"/>
    <w:rsid w:val="002923C4"/>
    <w:rsid w:val="00293FFD"/>
    <w:rsid w:val="002947FA"/>
    <w:rsid w:val="002957DB"/>
    <w:rsid w:val="00295CBF"/>
    <w:rsid w:val="00296A48"/>
    <w:rsid w:val="00296A63"/>
    <w:rsid w:val="002976D6"/>
    <w:rsid w:val="00297F7B"/>
    <w:rsid w:val="002A01EA"/>
    <w:rsid w:val="002A05EA"/>
    <w:rsid w:val="002A0AF3"/>
    <w:rsid w:val="002A3074"/>
    <w:rsid w:val="002A3575"/>
    <w:rsid w:val="002A4D58"/>
    <w:rsid w:val="002A4E8C"/>
    <w:rsid w:val="002A6D99"/>
    <w:rsid w:val="002A7CA5"/>
    <w:rsid w:val="002B06E3"/>
    <w:rsid w:val="002B15AE"/>
    <w:rsid w:val="002B1634"/>
    <w:rsid w:val="002B2D03"/>
    <w:rsid w:val="002B2D64"/>
    <w:rsid w:val="002B2E0B"/>
    <w:rsid w:val="002B2E15"/>
    <w:rsid w:val="002B3740"/>
    <w:rsid w:val="002B3BDE"/>
    <w:rsid w:val="002B3E0F"/>
    <w:rsid w:val="002B5607"/>
    <w:rsid w:val="002B5D53"/>
    <w:rsid w:val="002B6C6C"/>
    <w:rsid w:val="002B6E31"/>
    <w:rsid w:val="002B7F56"/>
    <w:rsid w:val="002C0E47"/>
    <w:rsid w:val="002C0F84"/>
    <w:rsid w:val="002C29BF"/>
    <w:rsid w:val="002C3208"/>
    <w:rsid w:val="002C3522"/>
    <w:rsid w:val="002C3B61"/>
    <w:rsid w:val="002C3D3E"/>
    <w:rsid w:val="002C407E"/>
    <w:rsid w:val="002C40A1"/>
    <w:rsid w:val="002C45A0"/>
    <w:rsid w:val="002C484D"/>
    <w:rsid w:val="002C519A"/>
    <w:rsid w:val="002C5307"/>
    <w:rsid w:val="002C6DFC"/>
    <w:rsid w:val="002C7374"/>
    <w:rsid w:val="002C7BDD"/>
    <w:rsid w:val="002D0A36"/>
    <w:rsid w:val="002D11A1"/>
    <w:rsid w:val="002D1281"/>
    <w:rsid w:val="002D1CCB"/>
    <w:rsid w:val="002D1FC4"/>
    <w:rsid w:val="002D27C6"/>
    <w:rsid w:val="002D2F01"/>
    <w:rsid w:val="002D342A"/>
    <w:rsid w:val="002D43D5"/>
    <w:rsid w:val="002D6A54"/>
    <w:rsid w:val="002D6E32"/>
    <w:rsid w:val="002D75CB"/>
    <w:rsid w:val="002D78CE"/>
    <w:rsid w:val="002E061A"/>
    <w:rsid w:val="002E0B3A"/>
    <w:rsid w:val="002E0CED"/>
    <w:rsid w:val="002E0D5D"/>
    <w:rsid w:val="002E1916"/>
    <w:rsid w:val="002E255D"/>
    <w:rsid w:val="002E282C"/>
    <w:rsid w:val="002E2A91"/>
    <w:rsid w:val="002E389E"/>
    <w:rsid w:val="002E39F7"/>
    <w:rsid w:val="002E3EE2"/>
    <w:rsid w:val="002E418D"/>
    <w:rsid w:val="002E4A4B"/>
    <w:rsid w:val="002E4C97"/>
    <w:rsid w:val="002E4EE4"/>
    <w:rsid w:val="002E5150"/>
    <w:rsid w:val="002E5568"/>
    <w:rsid w:val="002E57B1"/>
    <w:rsid w:val="002E59EA"/>
    <w:rsid w:val="002E5A67"/>
    <w:rsid w:val="002E6513"/>
    <w:rsid w:val="002E68BC"/>
    <w:rsid w:val="002E6AD3"/>
    <w:rsid w:val="002F0011"/>
    <w:rsid w:val="002F02EA"/>
    <w:rsid w:val="002F048D"/>
    <w:rsid w:val="002F1CEC"/>
    <w:rsid w:val="002F1DA6"/>
    <w:rsid w:val="002F2141"/>
    <w:rsid w:val="002F2C5C"/>
    <w:rsid w:val="002F37E2"/>
    <w:rsid w:val="002F3DA1"/>
    <w:rsid w:val="002F4405"/>
    <w:rsid w:val="002F55A9"/>
    <w:rsid w:val="002F771C"/>
    <w:rsid w:val="00300D8B"/>
    <w:rsid w:val="003011EF"/>
    <w:rsid w:val="0030169A"/>
    <w:rsid w:val="00301C32"/>
    <w:rsid w:val="00301DA9"/>
    <w:rsid w:val="0030229B"/>
    <w:rsid w:val="003024DE"/>
    <w:rsid w:val="00303513"/>
    <w:rsid w:val="00303CAC"/>
    <w:rsid w:val="00304ABD"/>
    <w:rsid w:val="00305AAC"/>
    <w:rsid w:val="0030658E"/>
    <w:rsid w:val="00307403"/>
    <w:rsid w:val="00307495"/>
    <w:rsid w:val="00307A51"/>
    <w:rsid w:val="00307C30"/>
    <w:rsid w:val="00310A3F"/>
    <w:rsid w:val="003128D4"/>
    <w:rsid w:val="0031348A"/>
    <w:rsid w:val="00314013"/>
    <w:rsid w:val="003147E7"/>
    <w:rsid w:val="00314B6A"/>
    <w:rsid w:val="00315263"/>
    <w:rsid w:val="003158AE"/>
    <w:rsid w:val="00315A97"/>
    <w:rsid w:val="00315D8F"/>
    <w:rsid w:val="00316502"/>
    <w:rsid w:val="0031668F"/>
    <w:rsid w:val="00316766"/>
    <w:rsid w:val="00316AF4"/>
    <w:rsid w:val="00317015"/>
    <w:rsid w:val="0031725D"/>
    <w:rsid w:val="0031735F"/>
    <w:rsid w:val="00317E7E"/>
    <w:rsid w:val="003203AB"/>
    <w:rsid w:val="003225DA"/>
    <w:rsid w:val="00323403"/>
    <w:rsid w:val="00323515"/>
    <w:rsid w:val="00323725"/>
    <w:rsid w:val="00324455"/>
    <w:rsid w:val="003253B7"/>
    <w:rsid w:val="00325536"/>
    <w:rsid w:val="00325B86"/>
    <w:rsid w:val="00325C98"/>
    <w:rsid w:val="00326AB4"/>
    <w:rsid w:val="0032717F"/>
    <w:rsid w:val="0032719F"/>
    <w:rsid w:val="00327653"/>
    <w:rsid w:val="00331192"/>
    <w:rsid w:val="00333108"/>
    <w:rsid w:val="00333250"/>
    <w:rsid w:val="003333C0"/>
    <w:rsid w:val="00333683"/>
    <w:rsid w:val="00333D13"/>
    <w:rsid w:val="00334612"/>
    <w:rsid w:val="0033492F"/>
    <w:rsid w:val="003358FE"/>
    <w:rsid w:val="00337201"/>
    <w:rsid w:val="00337A1D"/>
    <w:rsid w:val="00337FF4"/>
    <w:rsid w:val="00340355"/>
    <w:rsid w:val="00340854"/>
    <w:rsid w:val="003419BF"/>
    <w:rsid w:val="00341FD4"/>
    <w:rsid w:val="003423FB"/>
    <w:rsid w:val="003427F6"/>
    <w:rsid w:val="0034379C"/>
    <w:rsid w:val="00343CA0"/>
    <w:rsid w:val="00343E0B"/>
    <w:rsid w:val="003444D5"/>
    <w:rsid w:val="0034472C"/>
    <w:rsid w:val="003450F3"/>
    <w:rsid w:val="003453A1"/>
    <w:rsid w:val="0034549F"/>
    <w:rsid w:val="00345D49"/>
    <w:rsid w:val="00346370"/>
    <w:rsid w:val="00350652"/>
    <w:rsid w:val="003508D8"/>
    <w:rsid w:val="00352AE1"/>
    <w:rsid w:val="00352DCC"/>
    <w:rsid w:val="00352E38"/>
    <w:rsid w:val="00353A17"/>
    <w:rsid w:val="00353CDF"/>
    <w:rsid w:val="00354574"/>
    <w:rsid w:val="0035511F"/>
    <w:rsid w:val="00355338"/>
    <w:rsid w:val="003574AE"/>
    <w:rsid w:val="003578A2"/>
    <w:rsid w:val="00357967"/>
    <w:rsid w:val="003604AD"/>
    <w:rsid w:val="00360A10"/>
    <w:rsid w:val="003610E6"/>
    <w:rsid w:val="003618EB"/>
    <w:rsid w:val="00363469"/>
    <w:rsid w:val="00363E83"/>
    <w:rsid w:val="00364D4B"/>
    <w:rsid w:val="00364EB2"/>
    <w:rsid w:val="003675A3"/>
    <w:rsid w:val="00367ABA"/>
    <w:rsid w:val="00367B62"/>
    <w:rsid w:val="00367B7D"/>
    <w:rsid w:val="00370683"/>
    <w:rsid w:val="00370CCC"/>
    <w:rsid w:val="003718CB"/>
    <w:rsid w:val="0037226E"/>
    <w:rsid w:val="003728EA"/>
    <w:rsid w:val="00372CEB"/>
    <w:rsid w:val="0037479C"/>
    <w:rsid w:val="00374EB5"/>
    <w:rsid w:val="0037511B"/>
    <w:rsid w:val="0037526C"/>
    <w:rsid w:val="0037650B"/>
    <w:rsid w:val="0037656E"/>
    <w:rsid w:val="00376796"/>
    <w:rsid w:val="00377247"/>
    <w:rsid w:val="00377621"/>
    <w:rsid w:val="00380063"/>
    <w:rsid w:val="0038164D"/>
    <w:rsid w:val="0038174D"/>
    <w:rsid w:val="003817DB"/>
    <w:rsid w:val="00382377"/>
    <w:rsid w:val="00382774"/>
    <w:rsid w:val="00385773"/>
    <w:rsid w:val="0038617F"/>
    <w:rsid w:val="003863EE"/>
    <w:rsid w:val="00387274"/>
    <w:rsid w:val="00387501"/>
    <w:rsid w:val="00387BC6"/>
    <w:rsid w:val="00387FE7"/>
    <w:rsid w:val="0039077C"/>
    <w:rsid w:val="00391609"/>
    <w:rsid w:val="00391BB1"/>
    <w:rsid w:val="00391D52"/>
    <w:rsid w:val="00392D97"/>
    <w:rsid w:val="00394757"/>
    <w:rsid w:val="00394F69"/>
    <w:rsid w:val="00395036"/>
    <w:rsid w:val="003964ED"/>
    <w:rsid w:val="003A024F"/>
    <w:rsid w:val="003A103E"/>
    <w:rsid w:val="003A186D"/>
    <w:rsid w:val="003A1F71"/>
    <w:rsid w:val="003A26F5"/>
    <w:rsid w:val="003A2849"/>
    <w:rsid w:val="003A29CB"/>
    <w:rsid w:val="003A3029"/>
    <w:rsid w:val="003A4B28"/>
    <w:rsid w:val="003A4B3E"/>
    <w:rsid w:val="003A54B3"/>
    <w:rsid w:val="003A5748"/>
    <w:rsid w:val="003A6970"/>
    <w:rsid w:val="003A6971"/>
    <w:rsid w:val="003A7508"/>
    <w:rsid w:val="003B0BB9"/>
    <w:rsid w:val="003B0C30"/>
    <w:rsid w:val="003B1622"/>
    <w:rsid w:val="003B2801"/>
    <w:rsid w:val="003B3D14"/>
    <w:rsid w:val="003B5287"/>
    <w:rsid w:val="003B6A03"/>
    <w:rsid w:val="003B6A79"/>
    <w:rsid w:val="003B7477"/>
    <w:rsid w:val="003C1206"/>
    <w:rsid w:val="003C1456"/>
    <w:rsid w:val="003C18A5"/>
    <w:rsid w:val="003C1E0C"/>
    <w:rsid w:val="003C295D"/>
    <w:rsid w:val="003C3175"/>
    <w:rsid w:val="003C3296"/>
    <w:rsid w:val="003C3C8E"/>
    <w:rsid w:val="003C4191"/>
    <w:rsid w:val="003C4793"/>
    <w:rsid w:val="003C4E3F"/>
    <w:rsid w:val="003C59E8"/>
    <w:rsid w:val="003C5ED7"/>
    <w:rsid w:val="003C65A3"/>
    <w:rsid w:val="003C7108"/>
    <w:rsid w:val="003C7379"/>
    <w:rsid w:val="003C7615"/>
    <w:rsid w:val="003C7E2D"/>
    <w:rsid w:val="003C7FBE"/>
    <w:rsid w:val="003D02CC"/>
    <w:rsid w:val="003D0AB6"/>
    <w:rsid w:val="003D0C30"/>
    <w:rsid w:val="003D19BB"/>
    <w:rsid w:val="003D1DA0"/>
    <w:rsid w:val="003D280E"/>
    <w:rsid w:val="003D36CF"/>
    <w:rsid w:val="003D38F0"/>
    <w:rsid w:val="003D445C"/>
    <w:rsid w:val="003D44BB"/>
    <w:rsid w:val="003D4D9E"/>
    <w:rsid w:val="003D5C84"/>
    <w:rsid w:val="003D5E0D"/>
    <w:rsid w:val="003D70B9"/>
    <w:rsid w:val="003D7B17"/>
    <w:rsid w:val="003D7CB5"/>
    <w:rsid w:val="003E0839"/>
    <w:rsid w:val="003E0FD7"/>
    <w:rsid w:val="003E37E4"/>
    <w:rsid w:val="003E4395"/>
    <w:rsid w:val="003E4EE0"/>
    <w:rsid w:val="003E500C"/>
    <w:rsid w:val="003E56BA"/>
    <w:rsid w:val="003E574A"/>
    <w:rsid w:val="003E599E"/>
    <w:rsid w:val="003E6A39"/>
    <w:rsid w:val="003E7ADE"/>
    <w:rsid w:val="003F07BF"/>
    <w:rsid w:val="003F2C47"/>
    <w:rsid w:val="003F453C"/>
    <w:rsid w:val="003F46EA"/>
    <w:rsid w:val="003F4776"/>
    <w:rsid w:val="003F5FD1"/>
    <w:rsid w:val="004005F8"/>
    <w:rsid w:val="00401541"/>
    <w:rsid w:val="00402AB5"/>
    <w:rsid w:val="00403ECE"/>
    <w:rsid w:val="004044AA"/>
    <w:rsid w:val="004051A4"/>
    <w:rsid w:val="0040623A"/>
    <w:rsid w:val="00406ADE"/>
    <w:rsid w:val="00411E3D"/>
    <w:rsid w:val="00412A9B"/>
    <w:rsid w:val="00413EC3"/>
    <w:rsid w:val="00413F4C"/>
    <w:rsid w:val="00414430"/>
    <w:rsid w:val="004147DA"/>
    <w:rsid w:val="004155E3"/>
    <w:rsid w:val="004176CA"/>
    <w:rsid w:val="0041779E"/>
    <w:rsid w:val="00420C01"/>
    <w:rsid w:val="00420D34"/>
    <w:rsid w:val="004216AA"/>
    <w:rsid w:val="00423166"/>
    <w:rsid w:val="00423EE2"/>
    <w:rsid w:val="00425050"/>
    <w:rsid w:val="0042517F"/>
    <w:rsid w:val="00425966"/>
    <w:rsid w:val="004274F8"/>
    <w:rsid w:val="004278B9"/>
    <w:rsid w:val="00431BDB"/>
    <w:rsid w:val="00433027"/>
    <w:rsid w:val="0043371F"/>
    <w:rsid w:val="00433B50"/>
    <w:rsid w:val="0043608E"/>
    <w:rsid w:val="00436609"/>
    <w:rsid w:val="0044131B"/>
    <w:rsid w:val="00441A61"/>
    <w:rsid w:val="0044227D"/>
    <w:rsid w:val="004428F3"/>
    <w:rsid w:val="00443A4C"/>
    <w:rsid w:val="00443B34"/>
    <w:rsid w:val="00443C46"/>
    <w:rsid w:val="00443CEF"/>
    <w:rsid w:val="004446ED"/>
    <w:rsid w:val="00444A29"/>
    <w:rsid w:val="004450A6"/>
    <w:rsid w:val="00445687"/>
    <w:rsid w:val="0044590D"/>
    <w:rsid w:val="00445A6A"/>
    <w:rsid w:val="00446BCD"/>
    <w:rsid w:val="00446DF5"/>
    <w:rsid w:val="00446F49"/>
    <w:rsid w:val="00450301"/>
    <w:rsid w:val="00450D49"/>
    <w:rsid w:val="00451767"/>
    <w:rsid w:val="00451884"/>
    <w:rsid w:val="00451E66"/>
    <w:rsid w:val="00452189"/>
    <w:rsid w:val="0045231E"/>
    <w:rsid w:val="00453306"/>
    <w:rsid w:val="0045355F"/>
    <w:rsid w:val="00454EB7"/>
    <w:rsid w:val="0045529B"/>
    <w:rsid w:val="0045639F"/>
    <w:rsid w:val="00457672"/>
    <w:rsid w:val="00457C7B"/>
    <w:rsid w:val="00460F12"/>
    <w:rsid w:val="00461452"/>
    <w:rsid w:val="004625CE"/>
    <w:rsid w:val="004626C8"/>
    <w:rsid w:val="00463A46"/>
    <w:rsid w:val="00463EC1"/>
    <w:rsid w:val="00465751"/>
    <w:rsid w:val="00466798"/>
    <w:rsid w:val="004674CD"/>
    <w:rsid w:val="0047031B"/>
    <w:rsid w:val="00470B3B"/>
    <w:rsid w:val="00470CB4"/>
    <w:rsid w:val="00470DDD"/>
    <w:rsid w:val="00471228"/>
    <w:rsid w:val="00471805"/>
    <w:rsid w:val="0047244C"/>
    <w:rsid w:val="00473FB0"/>
    <w:rsid w:val="00475161"/>
    <w:rsid w:val="00475BF4"/>
    <w:rsid w:val="004766B9"/>
    <w:rsid w:val="004779D5"/>
    <w:rsid w:val="00481C04"/>
    <w:rsid w:val="0048233A"/>
    <w:rsid w:val="004828FC"/>
    <w:rsid w:val="00482AF0"/>
    <w:rsid w:val="00484005"/>
    <w:rsid w:val="00485148"/>
    <w:rsid w:val="004854CF"/>
    <w:rsid w:val="00487404"/>
    <w:rsid w:val="00487F9C"/>
    <w:rsid w:val="00490574"/>
    <w:rsid w:val="00490DB3"/>
    <w:rsid w:val="00491901"/>
    <w:rsid w:val="00491921"/>
    <w:rsid w:val="00491AD7"/>
    <w:rsid w:val="00491F94"/>
    <w:rsid w:val="00493569"/>
    <w:rsid w:val="0049399F"/>
    <w:rsid w:val="0049442C"/>
    <w:rsid w:val="00494835"/>
    <w:rsid w:val="00494CDF"/>
    <w:rsid w:val="00495A06"/>
    <w:rsid w:val="00497580"/>
    <w:rsid w:val="004975A8"/>
    <w:rsid w:val="004A02D6"/>
    <w:rsid w:val="004A16D8"/>
    <w:rsid w:val="004A220F"/>
    <w:rsid w:val="004A2AD7"/>
    <w:rsid w:val="004A3FB5"/>
    <w:rsid w:val="004A4569"/>
    <w:rsid w:val="004A4584"/>
    <w:rsid w:val="004A46D3"/>
    <w:rsid w:val="004A4FAB"/>
    <w:rsid w:val="004A5469"/>
    <w:rsid w:val="004A563E"/>
    <w:rsid w:val="004A5C51"/>
    <w:rsid w:val="004A6C50"/>
    <w:rsid w:val="004A758A"/>
    <w:rsid w:val="004B1D52"/>
    <w:rsid w:val="004B32E2"/>
    <w:rsid w:val="004B3445"/>
    <w:rsid w:val="004B4D03"/>
    <w:rsid w:val="004B4FB6"/>
    <w:rsid w:val="004B670E"/>
    <w:rsid w:val="004B6C49"/>
    <w:rsid w:val="004B78C4"/>
    <w:rsid w:val="004B7EC9"/>
    <w:rsid w:val="004C0694"/>
    <w:rsid w:val="004C07AA"/>
    <w:rsid w:val="004C0EC1"/>
    <w:rsid w:val="004C1648"/>
    <w:rsid w:val="004C17F8"/>
    <w:rsid w:val="004C22A8"/>
    <w:rsid w:val="004C320C"/>
    <w:rsid w:val="004C374A"/>
    <w:rsid w:val="004C46A0"/>
    <w:rsid w:val="004C55F0"/>
    <w:rsid w:val="004C6449"/>
    <w:rsid w:val="004C67EB"/>
    <w:rsid w:val="004C6889"/>
    <w:rsid w:val="004C75D4"/>
    <w:rsid w:val="004C779B"/>
    <w:rsid w:val="004D2088"/>
    <w:rsid w:val="004D2911"/>
    <w:rsid w:val="004D2A9B"/>
    <w:rsid w:val="004D3891"/>
    <w:rsid w:val="004D3BF4"/>
    <w:rsid w:val="004D430E"/>
    <w:rsid w:val="004D483A"/>
    <w:rsid w:val="004D6161"/>
    <w:rsid w:val="004D64BA"/>
    <w:rsid w:val="004D68CC"/>
    <w:rsid w:val="004D7C25"/>
    <w:rsid w:val="004E04AB"/>
    <w:rsid w:val="004E222B"/>
    <w:rsid w:val="004E2296"/>
    <w:rsid w:val="004E2B05"/>
    <w:rsid w:val="004E316B"/>
    <w:rsid w:val="004E347D"/>
    <w:rsid w:val="004E38BF"/>
    <w:rsid w:val="004E420C"/>
    <w:rsid w:val="004E441C"/>
    <w:rsid w:val="004E4C49"/>
    <w:rsid w:val="004E4CA5"/>
    <w:rsid w:val="004E5CC1"/>
    <w:rsid w:val="004E5DA0"/>
    <w:rsid w:val="004E69F6"/>
    <w:rsid w:val="004E6BD7"/>
    <w:rsid w:val="004E74C2"/>
    <w:rsid w:val="004E77CF"/>
    <w:rsid w:val="004E7C48"/>
    <w:rsid w:val="004F0255"/>
    <w:rsid w:val="004F0E8B"/>
    <w:rsid w:val="004F144C"/>
    <w:rsid w:val="004F15BB"/>
    <w:rsid w:val="004F19AC"/>
    <w:rsid w:val="004F1F36"/>
    <w:rsid w:val="004F3028"/>
    <w:rsid w:val="004F449F"/>
    <w:rsid w:val="004F4F04"/>
    <w:rsid w:val="004F5966"/>
    <w:rsid w:val="004F65C9"/>
    <w:rsid w:val="004F6FBC"/>
    <w:rsid w:val="004F7A3E"/>
    <w:rsid w:val="00500429"/>
    <w:rsid w:val="00500688"/>
    <w:rsid w:val="00501BC0"/>
    <w:rsid w:val="00501D56"/>
    <w:rsid w:val="00502925"/>
    <w:rsid w:val="005033ED"/>
    <w:rsid w:val="00504E79"/>
    <w:rsid w:val="0050571E"/>
    <w:rsid w:val="00506454"/>
    <w:rsid w:val="00506730"/>
    <w:rsid w:val="005069CD"/>
    <w:rsid w:val="00506B56"/>
    <w:rsid w:val="005074BB"/>
    <w:rsid w:val="0050772B"/>
    <w:rsid w:val="005107F6"/>
    <w:rsid w:val="00511B48"/>
    <w:rsid w:val="0051361F"/>
    <w:rsid w:val="00513AD0"/>
    <w:rsid w:val="00514CF6"/>
    <w:rsid w:val="005160E6"/>
    <w:rsid w:val="00516B33"/>
    <w:rsid w:val="00516D19"/>
    <w:rsid w:val="00516FC1"/>
    <w:rsid w:val="00517E52"/>
    <w:rsid w:val="0052006F"/>
    <w:rsid w:val="0052019F"/>
    <w:rsid w:val="00521275"/>
    <w:rsid w:val="00521CDC"/>
    <w:rsid w:val="00521EDE"/>
    <w:rsid w:val="00522C25"/>
    <w:rsid w:val="00523316"/>
    <w:rsid w:val="00523BBA"/>
    <w:rsid w:val="00523C51"/>
    <w:rsid w:val="00524495"/>
    <w:rsid w:val="00524B62"/>
    <w:rsid w:val="0052667C"/>
    <w:rsid w:val="005266D0"/>
    <w:rsid w:val="00526CE9"/>
    <w:rsid w:val="00526FB5"/>
    <w:rsid w:val="00527297"/>
    <w:rsid w:val="00531058"/>
    <w:rsid w:val="00531121"/>
    <w:rsid w:val="0053293D"/>
    <w:rsid w:val="00532E94"/>
    <w:rsid w:val="00533B8E"/>
    <w:rsid w:val="00533F56"/>
    <w:rsid w:val="0053525A"/>
    <w:rsid w:val="00535C1E"/>
    <w:rsid w:val="00536AD2"/>
    <w:rsid w:val="005373E2"/>
    <w:rsid w:val="0053781C"/>
    <w:rsid w:val="00537DF0"/>
    <w:rsid w:val="00540176"/>
    <w:rsid w:val="00540426"/>
    <w:rsid w:val="0054080D"/>
    <w:rsid w:val="00540ABD"/>
    <w:rsid w:val="00541653"/>
    <w:rsid w:val="00541855"/>
    <w:rsid w:val="00542505"/>
    <w:rsid w:val="00543573"/>
    <w:rsid w:val="00544258"/>
    <w:rsid w:val="00544B61"/>
    <w:rsid w:val="00544DA9"/>
    <w:rsid w:val="00545B16"/>
    <w:rsid w:val="00545D1F"/>
    <w:rsid w:val="005470F8"/>
    <w:rsid w:val="00547937"/>
    <w:rsid w:val="00547B22"/>
    <w:rsid w:val="00551667"/>
    <w:rsid w:val="005518D8"/>
    <w:rsid w:val="00551D29"/>
    <w:rsid w:val="00552598"/>
    <w:rsid w:val="005526C7"/>
    <w:rsid w:val="005535D5"/>
    <w:rsid w:val="00553AD6"/>
    <w:rsid w:val="00553EB8"/>
    <w:rsid w:val="005544FA"/>
    <w:rsid w:val="005549FE"/>
    <w:rsid w:val="00555DD4"/>
    <w:rsid w:val="005573CA"/>
    <w:rsid w:val="005577DB"/>
    <w:rsid w:val="00557C2B"/>
    <w:rsid w:val="00557ECF"/>
    <w:rsid w:val="00560CF7"/>
    <w:rsid w:val="00560F52"/>
    <w:rsid w:val="00561183"/>
    <w:rsid w:val="005623F3"/>
    <w:rsid w:val="00562AD0"/>
    <w:rsid w:val="00562E61"/>
    <w:rsid w:val="005633D6"/>
    <w:rsid w:val="0056374E"/>
    <w:rsid w:val="00563AE9"/>
    <w:rsid w:val="005647A5"/>
    <w:rsid w:val="00564CE3"/>
    <w:rsid w:val="00565204"/>
    <w:rsid w:val="00566423"/>
    <w:rsid w:val="0056658A"/>
    <w:rsid w:val="00566668"/>
    <w:rsid w:val="00566801"/>
    <w:rsid w:val="00566A6F"/>
    <w:rsid w:val="00567797"/>
    <w:rsid w:val="005677BF"/>
    <w:rsid w:val="00567D06"/>
    <w:rsid w:val="00570F93"/>
    <w:rsid w:val="005719AE"/>
    <w:rsid w:val="00571CFD"/>
    <w:rsid w:val="005723DD"/>
    <w:rsid w:val="005724D0"/>
    <w:rsid w:val="005728FE"/>
    <w:rsid w:val="0057290D"/>
    <w:rsid w:val="00572BF5"/>
    <w:rsid w:val="00572CF5"/>
    <w:rsid w:val="00573CC0"/>
    <w:rsid w:val="00573E15"/>
    <w:rsid w:val="0057617D"/>
    <w:rsid w:val="00576BA8"/>
    <w:rsid w:val="00577A60"/>
    <w:rsid w:val="005803CE"/>
    <w:rsid w:val="00580999"/>
    <w:rsid w:val="00580CA2"/>
    <w:rsid w:val="00580E17"/>
    <w:rsid w:val="005813E9"/>
    <w:rsid w:val="005816C0"/>
    <w:rsid w:val="00581F03"/>
    <w:rsid w:val="00582FBA"/>
    <w:rsid w:val="00583683"/>
    <w:rsid w:val="0058405B"/>
    <w:rsid w:val="00584067"/>
    <w:rsid w:val="00585721"/>
    <w:rsid w:val="005859D6"/>
    <w:rsid w:val="00585A1A"/>
    <w:rsid w:val="00587AF9"/>
    <w:rsid w:val="00587CE2"/>
    <w:rsid w:val="00587FE3"/>
    <w:rsid w:val="00590022"/>
    <w:rsid w:val="00591998"/>
    <w:rsid w:val="005928FB"/>
    <w:rsid w:val="00592E62"/>
    <w:rsid w:val="0059393C"/>
    <w:rsid w:val="00594255"/>
    <w:rsid w:val="005944BA"/>
    <w:rsid w:val="00594EAE"/>
    <w:rsid w:val="00595197"/>
    <w:rsid w:val="00595557"/>
    <w:rsid w:val="00595FCF"/>
    <w:rsid w:val="00596E3E"/>
    <w:rsid w:val="00597101"/>
    <w:rsid w:val="005A0880"/>
    <w:rsid w:val="005A08D0"/>
    <w:rsid w:val="005A09EA"/>
    <w:rsid w:val="005A11F5"/>
    <w:rsid w:val="005A1642"/>
    <w:rsid w:val="005A21B4"/>
    <w:rsid w:val="005A2C57"/>
    <w:rsid w:val="005A3B20"/>
    <w:rsid w:val="005A531C"/>
    <w:rsid w:val="005A5357"/>
    <w:rsid w:val="005A5A79"/>
    <w:rsid w:val="005A5C52"/>
    <w:rsid w:val="005A68EA"/>
    <w:rsid w:val="005A6B2B"/>
    <w:rsid w:val="005A7250"/>
    <w:rsid w:val="005B0009"/>
    <w:rsid w:val="005B0176"/>
    <w:rsid w:val="005B0B26"/>
    <w:rsid w:val="005B1964"/>
    <w:rsid w:val="005B2AAE"/>
    <w:rsid w:val="005B3EAB"/>
    <w:rsid w:val="005B4F8A"/>
    <w:rsid w:val="005B527B"/>
    <w:rsid w:val="005B5BFF"/>
    <w:rsid w:val="005B6BAC"/>
    <w:rsid w:val="005B753F"/>
    <w:rsid w:val="005B7882"/>
    <w:rsid w:val="005B7B17"/>
    <w:rsid w:val="005C1CB1"/>
    <w:rsid w:val="005C1E76"/>
    <w:rsid w:val="005C1F36"/>
    <w:rsid w:val="005C20DA"/>
    <w:rsid w:val="005C2EFF"/>
    <w:rsid w:val="005C2FCB"/>
    <w:rsid w:val="005C47FE"/>
    <w:rsid w:val="005C54A2"/>
    <w:rsid w:val="005C5BD4"/>
    <w:rsid w:val="005C6121"/>
    <w:rsid w:val="005D118B"/>
    <w:rsid w:val="005D1426"/>
    <w:rsid w:val="005D1691"/>
    <w:rsid w:val="005D1B2C"/>
    <w:rsid w:val="005D1DF4"/>
    <w:rsid w:val="005D2164"/>
    <w:rsid w:val="005D2A65"/>
    <w:rsid w:val="005D2E85"/>
    <w:rsid w:val="005D5185"/>
    <w:rsid w:val="005D5839"/>
    <w:rsid w:val="005D5978"/>
    <w:rsid w:val="005D64BF"/>
    <w:rsid w:val="005D6E81"/>
    <w:rsid w:val="005D7E03"/>
    <w:rsid w:val="005E02A6"/>
    <w:rsid w:val="005E0322"/>
    <w:rsid w:val="005E1052"/>
    <w:rsid w:val="005E2B4F"/>
    <w:rsid w:val="005E2D13"/>
    <w:rsid w:val="005E42FE"/>
    <w:rsid w:val="005E4CEE"/>
    <w:rsid w:val="005E75C0"/>
    <w:rsid w:val="005F0190"/>
    <w:rsid w:val="005F01E1"/>
    <w:rsid w:val="005F1012"/>
    <w:rsid w:val="005F1D29"/>
    <w:rsid w:val="005F250F"/>
    <w:rsid w:val="005F3294"/>
    <w:rsid w:val="005F41C2"/>
    <w:rsid w:val="005F43A3"/>
    <w:rsid w:val="005F43F2"/>
    <w:rsid w:val="005F57E3"/>
    <w:rsid w:val="005F5D8C"/>
    <w:rsid w:val="005F61D3"/>
    <w:rsid w:val="005F6DF4"/>
    <w:rsid w:val="005F70C4"/>
    <w:rsid w:val="0060097A"/>
    <w:rsid w:val="00600D6C"/>
    <w:rsid w:val="00600E56"/>
    <w:rsid w:val="0060133A"/>
    <w:rsid w:val="006023D0"/>
    <w:rsid w:val="0060267D"/>
    <w:rsid w:val="00602AB8"/>
    <w:rsid w:val="00603520"/>
    <w:rsid w:val="00603A73"/>
    <w:rsid w:val="0060468C"/>
    <w:rsid w:val="00605847"/>
    <w:rsid w:val="00605F34"/>
    <w:rsid w:val="006075B2"/>
    <w:rsid w:val="0060782C"/>
    <w:rsid w:val="00607B14"/>
    <w:rsid w:val="0061178B"/>
    <w:rsid w:val="00611B67"/>
    <w:rsid w:val="00612194"/>
    <w:rsid w:val="00613816"/>
    <w:rsid w:val="006139DA"/>
    <w:rsid w:val="00614B44"/>
    <w:rsid w:val="00615AFA"/>
    <w:rsid w:val="00615C4D"/>
    <w:rsid w:val="00616703"/>
    <w:rsid w:val="0061781A"/>
    <w:rsid w:val="00617B73"/>
    <w:rsid w:val="0062075F"/>
    <w:rsid w:val="006207D3"/>
    <w:rsid w:val="00621ACB"/>
    <w:rsid w:val="00621D7A"/>
    <w:rsid w:val="00621F2A"/>
    <w:rsid w:val="0062283E"/>
    <w:rsid w:val="006238E3"/>
    <w:rsid w:val="00623FF2"/>
    <w:rsid w:val="00624BDD"/>
    <w:rsid w:val="006250BE"/>
    <w:rsid w:val="006253FE"/>
    <w:rsid w:val="00625C3E"/>
    <w:rsid w:val="00626C5E"/>
    <w:rsid w:val="00626D34"/>
    <w:rsid w:val="00626F5D"/>
    <w:rsid w:val="00627203"/>
    <w:rsid w:val="0062784B"/>
    <w:rsid w:val="00627C06"/>
    <w:rsid w:val="00627E0B"/>
    <w:rsid w:val="00630627"/>
    <w:rsid w:val="00630B56"/>
    <w:rsid w:val="00630C3B"/>
    <w:rsid w:val="00633B3B"/>
    <w:rsid w:val="00634588"/>
    <w:rsid w:val="00634921"/>
    <w:rsid w:val="0063517E"/>
    <w:rsid w:val="00635A2B"/>
    <w:rsid w:val="00635B9B"/>
    <w:rsid w:val="0063611D"/>
    <w:rsid w:val="006371A7"/>
    <w:rsid w:val="00637A02"/>
    <w:rsid w:val="00637D3E"/>
    <w:rsid w:val="00641231"/>
    <w:rsid w:val="00641555"/>
    <w:rsid w:val="006418CE"/>
    <w:rsid w:val="006421F8"/>
    <w:rsid w:val="006423A5"/>
    <w:rsid w:val="00642F41"/>
    <w:rsid w:val="00643081"/>
    <w:rsid w:val="00643F7F"/>
    <w:rsid w:val="006442E7"/>
    <w:rsid w:val="00644FA5"/>
    <w:rsid w:val="00645A95"/>
    <w:rsid w:val="006463B7"/>
    <w:rsid w:val="00646B3C"/>
    <w:rsid w:val="00647B85"/>
    <w:rsid w:val="00647CC0"/>
    <w:rsid w:val="00650A6F"/>
    <w:rsid w:val="00650F84"/>
    <w:rsid w:val="0065244E"/>
    <w:rsid w:val="00653420"/>
    <w:rsid w:val="00653796"/>
    <w:rsid w:val="00654FDF"/>
    <w:rsid w:val="00655B8A"/>
    <w:rsid w:val="00660B0C"/>
    <w:rsid w:val="00661903"/>
    <w:rsid w:val="006627CC"/>
    <w:rsid w:val="00662E31"/>
    <w:rsid w:val="0066337A"/>
    <w:rsid w:val="0066345F"/>
    <w:rsid w:val="0066424D"/>
    <w:rsid w:val="00664346"/>
    <w:rsid w:val="00664996"/>
    <w:rsid w:val="00664C34"/>
    <w:rsid w:val="00664D7D"/>
    <w:rsid w:val="00664E7C"/>
    <w:rsid w:val="00664EF8"/>
    <w:rsid w:val="006652BE"/>
    <w:rsid w:val="0066557F"/>
    <w:rsid w:val="00665705"/>
    <w:rsid w:val="0066602E"/>
    <w:rsid w:val="0066768D"/>
    <w:rsid w:val="00667F26"/>
    <w:rsid w:val="00670271"/>
    <w:rsid w:val="00670EFC"/>
    <w:rsid w:val="006717AF"/>
    <w:rsid w:val="006719F6"/>
    <w:rsid w:val="00671F2E"/>
    <w:rsid w:val="006732F7"/>
    <w:rsid w:val="00674736"/>
    <w:rsid w:val="00674D5A"/>
    <w:rsid w:val="0067527E"/>
    <w:rsid w:val="006753D6"/>
    <w:rsid w:val="00675F6A"/>
    <w:rsid w:val="00676447"/>
    <w:rsid w:val="0067719F"/>
    <w:rsid w:val="006771B3"/>
    <w:rsid w:val="00677604"/>
    <w:rsid w:val="006800C1"/>
    <w:rsid w:val="00681B04"/>
    <w:rsid w:val="006827D8"/>
    <w:rsid w:val="0068317F"/>
    <w:rsid w:val="006835B8"/>
    <w:rsid w:val="00684FF7"/>
    <w:rsid w:val="006866FA"/>
    <w:rsid w:val="00686DE6"/>
    <w:rsid w:val="00687EE5"/>
    <w:rsid w:val="00692112"/>
    <w:rsid w:val="0069250C"/>
    <w:rsid w:val="00694798"/>
    <w:rsid w:val="0069714C"/>
    <w:rsid w:val="006971F2"/>
    <w:rsid w:val="00697AEE"/>
    <w:rsid w:val="006A01CC"/>
    <w:rsid w:val="006A0AE5"/>
    <w:rsid w:val="006A2B8C"/>
    <w:rsid w:val="006A3284"/>
    <w:rsid w:val="006A42ED"/>
    <w:rsid w:val="006A4483"/>
    <w:rsid w:val="006A5395"/>
    <w:rsid w:val="006A53F6"/>
    <w:rsid w:val="006A5ACE"/>
    <w:rsid w:val="006B011E"/>
    <w:rsid w:val="006B05F1"/>
    <w:rsid w:val="006B077F"/>
    <w:rsid w:val="006B0C31"/>
    <w:rsid w:val="006B1B48"/>
    <w:rsid w:val="006B1D71"/>
    <w:rsid w:val="006B1ECB"/>
    <w:rsid w:val="006B2D25"/>
    <w:rsid w:val="006B3191"/>
    <w:rsid w:val="006B53F8"/>
    <w:rsid w:val="006B5491"/>
    <w:rsid w:val="006B566E"/>
    <w:rsid w:val="006B577D"/>
    <w:rsid w:val="006B58B3"/>
    <w:rsid w:val="006B608E"/>
    <w:rsid w:val="006B674A"/>
    <w:rsid w:val="006B6E0A"/>
    <w:rsid w:val="006C172F"/>
    <w:rsid w:val="006C1C04"/>
    <w:rsid w:val="006C29CB"/>
    <w:rsid w:val="006C2EFF"/>
    <w:rsid w:val="006C306C"/>
    <w:rsid w:val="006C34D7"/>
    <w:rsid w:val="006C3AA1"/>
    <w:rsid w:val="006C4160"/>
    <w:rsid w:val="006C4288"/>
    <w:rsid w:val="006C47A7"/>
    <w:rsid w:val="006C4C07"/>
    <w:rsid w:val="006C5228"/>
    <w:rsid w:val="006C5676"/>
    <w:rsid w:val="006C5E42"/>
    <w:rsid w:val="006C647B"/>
    <w:rsid w:val="006C6A78"/>
    <w:rsid w:val="006C7ABB"/>
    <w:rsid w:val="006D0BE5"/>
    <w:rsid w:val="006D2D77"/>
    <w:rsid w:val="006D3608"/>
    <w:rsid w:val="006D3E7E"/>
    <w:rsid w:val="006D46C7"/>
    <w:rsid w:val="006D512C"/>
    <w:rsid w:val="006D5DBA"/>
    <w:rsid w:val="006D6834"/>
    <w:rsid w:val="006D7334"/>
    <w:rsid w:val="006D777A"/>
    <w:rsid w:val="006D7FE0"/>
    <w:rsid w:val="006E1453"/>
    <w:rsid w:val="006E22E9"/>
    <w:rsid w:val="006E3DAC"/>
    <w:rsid w:val="006E5233"/>
    <w:rsid w:val="006E5294"/>
    <w:rsid w:val="006E6B57"/>
    <w:rsid w:val="006E78FD"/>
    <w:rsid w:val="006E7A11"/>
    <w:rsid w:val="006F1BB4"/>
    <w:rsid w:val="006F36C9"/>
    <w:rsid w:val="006F470C"/>
    <w:rsid w:val="006F5FF9"/>
    <w:rsid w:val="006F74A3"/>
    <w:rsid w:val="006F7A74"/>
    <w:rsid w:val="00700787"/>
    <w:rsid w:val="00700869"/>
    <w:rsid w:val="00701950"/>
    <w:rsid w:val="00702A29"/>
    <w:rsid w:val="007030DB"/>
    <w:rsid w:val="00703342"/>
    <w:rsid w:val="00703E5E"/>
    <w:rsid w:val="00703FB7"/>
    <w:rsid w:val="007045E1"/>
    <w:rsid w:val="0070468E"/>
    <w:rsid w:val="00704B4E"/>
    <w:rsid w:val="00705BF2"/>
    <w:rsid w:val="00706522"/>
    <w:rsid w:val="0070676E"/>
    <w:rsid w:val="00706A1A"/>
    <w:rsid w:val="00710B49"/>
    <w:rsid w:val="00711FC5"/>
    <w:rsid w:val="0071380C"/>
    <w:rsid w:val="00714592"/>
    <w:rsid w:val="00714606"/>
    <w:rsid w:val="007205B1"/>
    <w:rsid w:val="00720DB5"/>
    <w:rsid w:val="0072162F"/>
    <w:rsid w:val="00722C11"/>
    <w:rsid w:val="00723CE5"/>
    <w:rsid w:val="00724F5E"/>
    <w:rsid w:val="00725AEC"/>
    <w:rsid w:val="00725C1F"/>
    <w:rsid w:val="00726205"/>
    <w:rsid w:val="00726BB9"/>
    <w:rsid w:val="00727042"/>
    <w:rsid w:val="0072784E"/>
    <w:rsid w:val="00727AB4"/>
    <w:rsid w:val="00727BE6"/>
    <w:rsid w:val="00727C02"/>
    <w:rsid w:val="007344CA"/>
    <w:rsid w:val="0073467B"/>
    <w:rsid w:val="00734769"/>
    <w:rsid w:val="00737260"/>
    <w:rsid w:val="00737C97"/>
    <w:rsid w:val="007400B7"/>
    <w:rsid w:val="00740A3E"/>
    <w:rsid w:val="0074136F"/>
    <w:rsid w:val="00742DC2"/>
    <w:rsid w:val="0074303B"/>
    <w:rsid w:val="007450B5"/>
    <w:rsid w:val="007458CD"/>
    <w:rsid w:val="00746103"/>
    <w:rsid w:val="00746146"/>
    <w:rsid w:val="00750146"/>
    <w:rsid w:val="007504D1"/>
    <w:rsid w:val="00750907"/>
    <w:rsid w:val="00750C78"/>
    <w:rsid w:val="00750D4B"/>
    <w:rsid w:val="00750E1A"/>
    <w:rsid w:val="0075182C"/>
    <w:rsid w:val="00751885"/>
    <w:rsid w:val="00752AC6"/>
    <w:rsid w:val="0075333A"/>
    <w:rsid w:val="0075339A"/>
    <w:rsid w:val="00753814"/>
    <w:rsid w:val="0075473E"/>
    <w:rsid w:val="00754E16"/>
    <w:rsid w:val="007552BA"/>
    <w:rsid w:val="00756C5D"/>
    <w:rsid w:val="00756FFC"/>
    <w:rsid w:val="007574CC"/>
    <w:rsid w:val="00757875"/>
    <w:rsid w:val="0076003D"/>
    <w:rsid w:val="00760AC9"/>
    <w:rsid w:val="00760C1F"/>
    <w:rsid w:val="00761865"/>
    <w:rsid w:val="00761B32"/>
    <w:rsid w:val="00761FE8"/>
    <w:rsid w:val="00762F91"/>
    <w:rsid w:val="007630E4"/>
    <w:rsid w:val="007643DD"/>
    <w:rsid w:val="007663B2"/>
    <w:rsid w:val="00767335"/>
    <w:rsid w:val="00767B8A"/>
    <w:rsid w:val="00767C32"/>
    <w:rsid w:val="007705E5"/>
    <w:rsid w:val="00771DAE"/>
    <w:rsid w:val="00772C44"/>
    <w:rsid w:val="00773C77"/>
    <w:rsid w:val="00773EBF"/>
    <w:rsid w:val="00774ABE"/>
    <w:rsid w:val="00774E2B"/>
    <w:rsid w:val="0077642B"/>
    <w:rsid w:val="00776530"/>
    <w:rsid w:val="0077698C"/>
    <w:rsid w:val="007774F2"/>
    <w:rsid w:val="00777E41"/>
    <w:rsid w:val="00780179"/>
    <w:rsid w:val="00780AE4"/>
    <w:rsid w:val="0078347E"/>
    <w:rsid w:val="00784069"/>
    <w:rsid w:val="00784ABF"/>
    <w:rsid w:val="00784C4C"/>
    <w:rsid w:val="007857FB"/>
    <w:rsid w:val="007860E5"/>
    <w:rsid w:val="00787878"/>
    <w:rsid w:val="00791ED7"/>
    <w:rsid w:val="00791EFD"/>
    <w:rsid w:val="00793896"/>
    <w:rsid w:val="007A06B7"/>
    <w:rsid w:val="007A0AB5"/>
    <w:rsid w:val="007A0CCA"/>
    <w:rsid w:val="007A113C"/>
    <w:rsid w:val="007A166E"/>
    <w:rsid w:val="007A16B2"/>
    <w:rsid w:val="007A17F5"/>
    <w:rsid w:val="007A1F58"/>
    <w:rsid w:val="007A3454"/>
    <w:rsid w:val="007A3E5D"/>
    <w:rsid w:val="007A410E"/>
    <w:rsid w:val="007A4880"/>
    <w:rsid w:val="007A5DB5"/>
    <w:rsid w:val="007A609A"/>
    <w:rsid w:val="007A61AE"/>
    <w:rsid w:val="007A6600"/>
    <w:rsid w:val="007A6B0C"/>
    <w:rsid w:val="007B0192"/>
    <w:rsid w:val="007B0E62"/>
    <w:rsid w:val="007B1FBB"/>
    <w:rsid w:val="007B22A8"/>
    <w:rsid w:val="007B3543"/>
    <w:rsid w:val="007B3898"/>
    <w:rsid w:val="007B55E4"/>
    <w:rsid w:val="007B5C85"/>
    <w:rsid w:val="007B6439"/>
    <w:rsid w:val="007B67D6"/>
    <w:rsid w:val="007B7263"/>
    <w:rsid w:val="007B7E3B"/>
    <w:rsid w:val="007C0C17"/>
    <w:rsid w:val="007C1AD4"/>
    <w:rsid w:val="007C2A65"/>
    <w:rsid w:val="007C2C78"/>
    <w:rsid w:val="007C33C0"/>
    <w:rsid w:val="007C46CF"/>
    <w:rsid w:val="007C53DE"/>
    <w:rsid w:val="007C59F8"/>
    <w:rsid w:val="007C7C16"/>
    <w:rsid w:val="007D027A"/>
    <w:rsid w:val="007D06A2"/>
    <w:rsid w:val="007D08A0"/>
    <w:rsid w:val="007D19A6"/>
    <w:rsid w:val="007D1FCC"/>
    <w:rsid w:val="007D2176"/>
    <w:rsid w:val="007D230B"/>
    <w:rsid w:val="007D2F8A"/>
    <w:rsid w:val="007D3956"/>
    <w:rsid w:val="007D3C24"/>
    <w:rsid w:val="007D43C7"/>
    <w:rsid w:val="007D524B"/>
    <w:rsid w:val="007D5509"/>
    <w:rsid w:val="007D652D"/>
    <w:rsid w:val="007D66F4"/>
    <w:rsid w:val="007D6C39"/>
    <w:rsid w:val="007D7AFA"/>
    <w:rsid w:val="007D7CD6"/>
    <w:rsid w:val="007E0B6F"/>
    <w:rsid w:val="007E0BEF"/>
    <w:rsid w:val="007E15F0"/>
    <w:rsid w:val="007E1EA4"/>
    <w:rsid w:val="007E2DB8"/>
    <w:rsid w:val="007E3FBD"/>
    <w:rsid w:val="007E40C5"/>
    <w:rsid w:val="007E46FF"/>
    <w:rsid w:val="007E52F7"/>
    <w:rsid w:val="007E69F9"/>
    <w:rsid w:val="007E703A"/>
    <w:rsid w:val="007E7872"/>
    <w:rsid w:val="007E7AFF"/>
    <w:rsid w:val="007F1994"/>
    <w:rsid w:val="007F2BA4"/>
    <w:rsid w:val="007F2DF6"/>
    <w:rsid w:val="007F3647"/>
    <w:rsid w:val="007F46F4"/>
    <w:rsid w:val="007F476E"/>
    <w:rsid w:val="007F4D29"/>
    <w:rsid w:val="007F56BA"/>
    <w:rsid w:val="007F62BC"/>
    <w:rsid w:val="007F67E0"/>
    <w:rsid w:val="007F71DA"/>
    <w:rsid w:val="007F7270"/>
    <w:rsid w:val="007F7DA3"/>
    <w:rsid w:val="00800096"/>
    <w:rsid w:val="0080028E"/>
    <w:rsid w:val="00801911"/>
    <w:rsid w:val="00801C05"/>
    <w:rsid w:val="00802146"/>
    <w:rsid w:val="008027FF"/>
    <w:rsid w:val="00802BC1"/>
    <w:rsid w:val="00803492"/>
    <w:rsid w:val="00803FCD"/>
    <w:rsid w:val="008042C7"/>
    <w:rsid w:val="00804A39"/>
    <w:rsid w:val="00804AD2"/>
    <w:rsid w:val="00805288"/>
    <w:rsid w:val="00806BB2"/>
    <w:rsid w:val="008071AC"/>
    <w:rsid w:val="0080733E"/>
    <w:rsid w:val="00807C27"/>
    <w:rsid w:val="008128E6"/>
    <w:rsid w:val="00813695"/>
    <w:rsid w:val="00813AA5"/>
    <w:rsid w:val="00813DD6"/>
    <w:rsid w:val="008140B9"/>
    <w:rsid w:val="0081491A"/>
    <w:rsid w:val="00814D6A"/>
    <w:rsid w:val="00815363"/>
    <w:rsid w:val="0081669F"/>
    <w:rsid w:val="00816721"/>
    <w:rsid w:val="008167FB"/>
    <w:rsid w:val="008172AC"/>
    <w:rsid w:val="00820043"/>
    <w:rsid w:val="00820E0F"/>
    <w:rsid w:val="00820FB2"/>
    <w:rsid w:val="00821151"/>
    <w:rsid w:val="0082150F"/>
    <w:rsid w:val="0082170A"/>
    <w:rsid w:val="00823F72"/>
    <w:rsid w:val="008250A7"/>
    <w:rsid w:val="00825C55"/>
    <w:rsid w:val="00826D1D"/>
    <w:rsid w:val="00826ED9"/>
    <w:rsid w:val="00827BEE"/>
    <w:rsid w:val="00827C50"/>
    <w:rsid w:val="008306B5"/>
    <w:rsid w:val="00830E52"/>
    <w:rsid w:val="00830F46"/>
    <w:rsid w:val="008315FC"/>
    <w:rsid w:val="00831A41"/>
    <w:rsid w:val="008323EF"/>
    <w:rsid w:val="00832C66"/>
    <w:rsid w:val="00832D81"/>
    <w:rsid w:val="008332F2"/>
    <w:rsid w:val="00833BBD"/>
    <w:rsid w:val="00833F0B"/>
    <w:rsid w:val="00834143"/>
    <w:rsid w:val="008349C8"/>
    <w:rsid w:val="00834D6F"/>
    <w:rsid w:val="00835266"/>
    <w:rsid w:val="0083670B"/>
    <w:rsid w:val="00836F04"/>
    <w:rsid w:val="008377EB"/>
    <w:rsid w:val="0084254C"/>
    <w:rsid w:val="008429C8"/>
    <w:rsid w:val="00842A23"/>
    <w:rsid w:val="008436EF"/>
    <w:rsid w:val="00843BF7"/>
    <w:rsid w:val="00843FC2"/>
    <w:rsid w:val="00844B80"/>
    <w:rsid w:val="008451A8"/>
    <w:rsid w:val="0084520C"/>
    <w:rsid w:val="00846D6E"/>
    <w:rsid w:val="00846EBB"/>
    <w:rsid w:val="0084733F"/>
    <w:rsid w:val="00847C21"/>
    <w:rsid w:val="00850292"/>
    <w:rsid w:val="00850674"/>
    <w:rsid w:val="00850ED5"/>
    <w:rsid w:val="008514EB"/>
    <w:rsid w:val="008516AF"/>
    <w:rsid w:val="008522E9"/>
    <w:rsid w:val="00853C17"/>
    <w:rsid w:val="0085436A"/>
    <w:rsid w:val="00854537"/>
    <w:rsid w:val="00854A66"/>
    <w:rsid w:val="00855003"/>
    <w:rsid w:val="00856A58"/>
    <w:rsid w:val="00856B56"/>
    <w:rsid w:val="00860942"/>
    <w:rsid w:val="00860C20"/>
    <w:rsid w:val="00861785"/>
    <w:rsid w:val="00861837"/>
    <w:rsid w:val="008633A7"/>
    <w:rsid w:val="00863477"/>
    <w:rsid w:val="00863D29"/>
    <w:rsid w:val="008647F8"/>
    <w:rsid w:val="00864C10"/>
    <w:rsid w:val="00866499"/>
    <w:rsid w:val="00866A85"/>
    <w:rsid w:val="008673CB"/>
    <w:rsid w:val="00867B21"/>
    <w:rsid w:val="0087046B"/>
    <w:rsid w:val="008710F1"/>
    <w:rsid w:val="008712E0"/>
    <w:rsid w:val="0087155F"/>
    <w:rsid w:val="00872974"/>
    <w:rsid w:val="00872B75"/>
    <w:rsid w:val="0087366F"/>
    <w:rsid w:val="00873820"/>
    <w:rsid w:val="008738A0"/>
    <w:rsid w:val="00873C03"/>
    <w:rsid w:val="00873C80"/>
    <w:rsid w:val="00874296"/>
    <w:rsid w:val="0087466B"/>
    <w:rsid w:val="008757F0"/>
    <w:rsid w:val="00875A7A"/>
    <w:rsid w:val="0087641A"/>
    <w:rsid w:val="0087656C"/>
    <w:rsid w:val="008766E7"/>
    <w:rsid w:val="00876A37"/>
    <w:rsid w:val="00877CC6"/>
    <w:rsid w:val="00880A00"/>
    <w:rsid w:val="00880A44"/>
    <w:rsid w:val="00881218"/>
    <w:rsid w:val="00881FEA"/>
    <w:rsid w:val="00882D5D"/>
    <w:rsid w:val="008833C6"/>
    <w:rsid w:val="00883533"/>
    <w:rsid w:val="008835CC"/>
    <w:rsid w:val="008836B2"/>
    <w:rsid w:val="00884F27"/>
    <w:rsid w:val="00884FFC"/>
    <w:rsid w:val="008858D7"/>
    <w:rsid w:val="00885DDD"/>
    <w:rsid w:val="00887F3A"/>
    <w:rsid w:val="00890F97"/>
    <w:rsid w:val="00891351"/>
    <w:rsid w:val="008913AC"/>
    <w:rsid w:val="00891963"/>
    <w:rsid w:val="00892ECB"/>
    <w:rsid w:val="00893536"/>
    <w:rsid w:val="008938A7"/>
    <w:rsid w:val="00893A32"/>
    <w:rsid w:val="00894B8C"/>
    <w:rsid w:val="00895A95"/>
    <w:rsid w:val="008974E5"/>
    <w:rsid w:val="008A0279"/>
    <w:rsid w:val="008A2116"/>
    <w:rsid w:val="008A2904"/>
    <w:rsid w:val="008A3BD0"/>
    <w:rsid w:val="008A490C"/>
    <w:rsid w:val="008A5404"/>
    <w:rsid w:val="008A55E4"/>
    <w:rsid w:val="008A6690"/>
    <w:rsid w:val="008A6885"/>
    <w:rsid w:val="008A7414"/>
    <w:rsid w:val="008B0649"/>
    <w:rsid w:val="008B0AEB"/>
    <w:rsid w:val="008B18E7"/>
    <w:rsid w:val="008B1AF0"/>
    <w:rsid w:val="008B21D6"/>
    <w:rsid w:val="008B24BE"/>
    <w:rsid w:val="008B262A"/>
    <w:rsid w:val="008B34F1"/>
    <w:rsid w:val="008B3D11"/>
    <w:rsid w:val="008B629A"/>
    <w:rsid w:val="008B6607"/>
    <w:rsid w:val="008B66FA"/>
    <w:rsid w:val="008B76BC"/>
    <w:rsid w:val="008C0477"/>
    <w:rsid w:val="008C0868"/>
    <w:rsid w:val="008C0D10"/>
    <w:rsid w:val="008C1008"/>
    <w:rsid w:val="008C1616"/>
    <w:rsid w:val="008C1779"/>
    <w:rsid w:val="008C23FC"/>
    <w:rsid w:val="008C3102"/>
    <w:rsid w:val="008C321B"/>
    <w:rsid w:val="008C325B"/>
    <w:rsid w:val="008C378F"/>
    <w:rsid w:val="008C4AB2"/>
    <w:rsid w:val="008C56AA"/>
    <w:rsid w:val="008C57EB"/>
    <w:rsid w:val="008C5A94"/>
    <w:rsid w:val="008C5BBA"/>
    <w:rsid w:val="008C6E61"/>
    <w:rsid w:val="008C76DC"/>
    <w:rsid w:val="008D02D8"/>
    <w:rsid w:val="008D0422"/>
    <w:rsid w:val="008D0786"/>
    <w:rsid w:val="008D2C03"/>
    <w:rsid w:val="008D2C0E"/>
    <w:rsid w:val="008D354D"/>
    <w:rsid w:val="008D3F35"/>
    <w:rsid w:val="008D4755"/>
    <w:rsid w:val="008D503D"/>
    <w:rsid w:val="008D504F"/>
    <w:rsid w:val="008D643F"/>
    <w:rsid w:val="008D6571"/>
    <w:rsid w:val="008D6B84"/>
    <w:rsid w:val="008D7278"/>
    <w:rsid w:val="008D77F6"/>
    <w:rsid w:val="008E00A3"/>
    <w:rsid w:val="008E1827"/>
    <w:rsid w:val="008E1DB0"/>
    <w:rsid w:val="008E29F2"/>
    <w:rsid w:val="008E3695"/>
    <w:rsid w:val="008E4265"/>
    <w:rsid w:val="008E4C04"/>
    <w:rsid w:val="008E50FE"/>
    <w:rsid w:val="008E5200"/>
    <w:rsid w:val="008E5A5E"/>
    <w:rsid w:val="008E6118"/>
    <w:rsid w:val="008E7D9C"/>
    <w:rsid w:val="008F04DF"/>
    <w:rsid w:val="008F0624"/>
    <w:rsid w:val="008F09A0"/>
    <w:rsid w:val="008F0AFE"/>
    <w:rsid w:val="008F18EA"/>
    <w:rsid w:val="008F2276"/>
    <w:rsid w:val="008F2BA6"/>
    <w:rsid w:val="008F2EB1"/>
    <w:rsid w:val="008F3450"/>
    <w:rsid w:val="008F48E7"/>
    <w:rsid w:val="008F492B"/>
    <w:rsid w:val="008F4E21"/>
    <w:rsid w:val="008F518C"/>
    <w:rsid w:val="008F53C6"/>
    <w:rsid w:val="008F57E4"/>
    <w:rsid w:val="008F6D21"/>
    <w:rsid w:val="008F733D"/>
    <w:rsid w:val="008F792D"/>
    <w:rsid w:val="008F7CFB"/>
    <w:rsid w:val="008F7E25"/>
    <w:rsid w:val="0090110B"/>
    <w:rsid w:val="00901D8C"/>
    <w:rsid w:val="0090203C"/>
    <w:rsid w:val="009020F3"/>
    <w:rsid w:val="00902275"/>
    <w:rsid w:val="00902943"/>
    <w:rsid w:val="00903B4A"/>
    <w:rsid w:val="00903C05"/>
    <w:rsid w:val="00903C43"/>
    <w:rsid w:val="009040DC"/>
    <w:rsid w:val="009045C3"/>
    <w:rsid w:val="009046E1"/>
    <w:rsid w:val="0090478A"/>
    <w:rsid w:val="00905817"/>
    <w:rsid w:val="009063B0"/>
    <w:rsid w:val="00907DBC"/>
    <w:rsid w:val="00910712"/>
    <w:rsid w:val="0091090B"/>
    <w:rsid w:val="00910F9D"/>
    <w:rsid w:val="00913D29"/>
    <w:rsid w:val="00914AE7"/>
    <w:rsid w:val="00915445"/>
    <w:rsid w:val="0091554D"/>
    <w:rsid w:val="00916381"/>
    <w:rsid w:val="00917139"/>
    <w:rsid w:val="009178CE"/>
    <w:rsid w:val="00917B1A"/>
    <w:rsid w:val="0092159C"/>
    <w:rsid w:val="009217A2"/>
    <w:rsid w:val="00921B5F"/>
    <w:rsid w:val="00921C09"/>
    <w:rsid w:val="009235BB"/>
    <w:rsid w:val="009237A7"/>
    <w:rsid w:val="00923B8B"/>
    <w:rsid w:val="009244DA"/>
    <w:rsid w:val="00925068"/>
    <w:rsid w:val="00925759"/>
    <w:rsid w:val="0092590E"/>
    <w:rsid w:val="009259EB"/>
    <w:rsid w:val="009267C4"/>
    <w:rsid w:val="00926CE2"/>
    <w:rsid w:val="00926F60"/>
    <w:rsid w:val="009279F9"/>
    <w:rsid w:val="00927CAE"/>
    <w:rsid w:val="00930670"/>
    <w:rsid w:val="00930AD5"/>
    <w:rsid w:val="00931E03"/>
    <w:rsid w:val="00934C90"/>
    <w:rsid w:val="009369AB"/>
    <w:rsid w:val="0093708F"/>
    <w:rsid w:val="00937F2E"/>
    <w:rsid w:val="00940385"/>
    <w:rsid w:val="00940673"/>
    <w:rsid w:val="009406B1"/>
    <w:rsid w:val="009414D8"/>
    <w:rsid w:val="00942542"/>
    <w:rsid w:val="00942720"/>
    <w:rsid w:val="00942C75"/>
    <w:rsid w:val="00944991"/>
    <w:rsid w:val="00944B42"/>
    <w:rsid w:val="00945B19"/>
    <w:rsid w:val="0094693D"/>
    <w:rsid w:val="0094797D"/>
    <w:rsid w:val="009500F0"/>
    <w:rsid w:val="0095053D"/>
    <w:rsid w:val="00950B43"/>
    <w:rsid w:val="00951432"/>
    <w:rsid w:val="00952F4C"/>
    <w:rsid w:val="009535F0"/>
    <w:rsid w:val="00953753"/>
    <w:rsid w:val="00953B2C"/>
    <w:rsid w:val="00955021"/>
    <w:rsid w:val="00955D56"/>
    <w:rsid w:val="00956B0B"/>
    <w:rsid w:val="00956F2B"/>
    <w:rsid w:val="00957E42"/>
    <w:rsid w:val="00957EB1"/>
    <w:rsid w:val="00960130"/>
    <w:rsid w:val="00960F3F"/>
    <w:rsid w:val="00961751"/>
    <w:rsid w:val="0096183D"/>
    <w:rsid w:val="00961E8B"/>
    <w:rsid w:val="00961F49"/>
    <w:rsid w:val="009626B0"/>
    <w:rsid w:val="00962AB0"/>
    <w:rsid w:val="00963932"/>
    <w:rsid w:val="00964BDD"/>
    <w:rsid w:val="00965155"/>
    <w:rsid w:val="00965AA4"/>
    <w:rsid w:val="00965B22"/>
    <w:rsid w:val="00966184"/>
    <w:rsid w:val="0096619C"/>
    <w:rsid w:val="009667FB"/>
    <w:rsid w:val="00970507"/>
    <w:rsid w:val="00971036"/>
    <w:rsid w:val="00971050"/>
    <w:rsid w:val="00971801"/>
    <w:rsid w:val="00971CF6"/>
    <w:rsid w:val="009729B1"/>
    <w:rsid w:val="00972C85"/>
    <w:rsid w:val="00973082"/>
    <w:rsid w:val="00973460"/>
    <w:rsid w:val="0097376B"/>
    <w:rsid w:val="00974326"/>
    <w:rsid w:val="00974A82"/>
    <w:rsid w:val="00975AE9"/>
    <w:rsid w:val="00976CDE"/>
    <w:rsid w:val="009776C7"/>
    <w:rsid w:val="00977B85"/>
    <w:rsid w:val="0098070D"/>
    <w:rsid w:val="00980E7B"/>
    <w:rsid w:val="0098120A"/>
    <w:rsid w:val="0098151B"/>
    <w:rsid w:val="00981D1A"/>
    <w:rsid w:val="00982420"/>
    <w:rsid w:val="00982ABA"/>
    <w:rsid w:val="00983F03"/>
    <w:rsid w:val="0098510E"/>
    <w:rsid w:val="0098645F"/>
    <w:rsid w:val="00986C24"/>
    <w:rsid w:val="0098795D"/>
    <w:rsid w:val="00987E9B"/>
    <w:rsid w:val="00990CEA"/>
    <w:rsid w:val="00990DB2"/>
    <w:rsid w:val="009917B7"/>
    <w:rsid w:val="009918C4"/>
    <w:rsid w:val="009922F7"/>
    <w:rsid w:val="0099384E"/>
    <w:rsid w:val="0099445D"/>
    <w:rsid w:val="009949A0"/>
    <w:rsid w:val="009959DF"/>
    <w:rsid w:val="00996574"/>
    <w:rsid w:val="00996682"/>
    <w:rsid w:val="00996B9F"/>
    <w:rsid w:val="009976C0"/>
    <w:rsid w:val="00997C9A"/>
    <w:rsid w:val="009A0127"/>
    <w:rsid w:val="009A058D"/>
    <w:rsid w:val="009A0D13"/>
    <w:rsid w:val="009A12B7"/>
    <w:rsid w:val="009A151F"/>
    <w:rsid w:val="009A1592"/>
    <w:rsid w:val="009A1D69"/>
    <w:rsid w:val="009A25C4"/>
    <w:rsid w:val="009A2A80"/>
    <w:rsid w:val="009A2E9C"/>
    <w:rsid w:val="009A2FA4"/>
    <w:rsid w:val="009A388F"/>
    <w:rsid w:val="009A46A4"/>
    <w:rsid w:val="009A4A33"/>
    <w:rsid w:val="009A522B"/>
    <w:rsid w:val="009A59A7"/>
    <w:rsid w:val="009A5BBB"/>
    <w:rsid w:val="009A6A9D"/>
    <w:rsid w:val="009A6D37"/>
    <w:rsid w:val="009B0CF0"/>
    <w:rsid w:val="009B141B"/>
    <w:rsid w:val="009B1540"/>
    <w:rsid w:val="009B1C78"/>
    <w:rsid w:val="009B3CBA"/>
    <w:rsid w:val="009B53FF"/>
    <w:rsid w:val="009B5BEA"/>
    <w:rsid w:val="009B6642"/>
    <w:rsid w:val="009B6FA5"/>
    <w:rsid w:val="009B76ED"/>
    <w:rsid w:val="009B7736"/>
    <w:rsid w:val="009C01B9"/>
    <w:rsid w:val="009C07C8"/>
    <w:rsid w:val="009C0DFC"/>
    <w:rsid w:val="009C29F2"/>
    <w:rsid w:val="009C2B79"/>
    <w:rsid w:val="009C337E"/>
    <w:rsid w:val="009C360B"/>
    <w:rsid w:val="009C3CE9"/>
    <w:rsid w:val="009C4238"/>
    <w:rsid w:val="009C5003"/>
    <w:rsid w:val="009C5A4C"/>
    <w:rsid w:val="009C5EDC"/>
    <w:rsid w:val="009C6B80"/>
    <w:rsid w:val="009D0679"/>
    <w:rsid w:val="009D095A"/>
    <w:rsid w:val="009D110B"/>
    <w:rsid w:val="009D11A0"/>
    <w:rsid w:val="009D4A70"/>
    <w:rsid w:val="009D4D73"/>
    <w:rsid w:val="009D5A1E"/>
    <w:rsid w:val="009D70CD"/>
    <w:rsid w:val="009E034A"/>
    <w:rsid w:val="009E0411"/>
    <w:rsid w:val="009E0A21"/>
    <w:rsid w:val="009E0F40"/>
    <w:rsid w:val="009E12E3"/>
    <w:rsid w:val="009E185D"/>
    <w:rsid w:val="009E27A1"/>
    <w:rsid w:val="009E3597"/>
    <w:rsid w:val="009E41C6"/>
    <w:rsid w:val="009E46B4"/>
    <w:rsid w:val="009E472E"/>
    <w:rsid w:val="009E48CA"/>
    <w:rsid w:val="009E5223"/>
    <w:rsid w:val="009E60A0"/>
    <w:rsid w:val="009E612D"/>
    <w:rsid w:val="009E79F6"/>
    <w:rsid w:val="009F0D10"/>
    <w:rsid w:val="009F198C"/>
    <w:rsid w:val="009F36A2"/>
    <w:rsid w:val="009F3D2A"/>
    <w:rsid w:val="009F4450"/>
    <w:rsid w:val="009F4DBB"/>
    <w:rsid w:val="009F5065"/>
    <w:rsid w:val="009F5723"/>
    <w:rsid w:val="009F654C"/>
    <w:rsid w:val="009F7B89"/>
    <w:rsid w:val="009F7C5D"/>
    <w:rsid w:val="00A00DDB"/>
    <w:rsid w:val="00A00E83"/>
    <w:rsid w:val="00A00F0B"/>
    <w:rsid w:val="00A0116C"/>
    <w:rsid w:val="00A014B5"/>
    <w:rsid w:val="00A026D3"/>
    <w:rsid w:val="00A0297C"/>
    <w:rsid w:val="00A039EE"/>
    <w:rsid w:val="00A05084"/>
    <w:rsid w:val="00A052A4"/>
    <w:rsid w:val="00A0543C"/>
    <w:rsid w:val="00A06A25"/>
    <w:rsid w:val="00A0747D"/>
    <w:rsid w:val="00A10C71"/>
    <w:rsid w:val="00A1169E"/>
    <w:rsid w:val="00A1252B"/>
    <w:rsid w:val="00A12E5E"/>
    <w:rsid w:val="00A12EEB"/>
    <w:rsid w:val="00A12F26"/>
    <w:rsid w:val="00A141BC"/>
    <w:rsid w:val="00A153EA"/>
    <w:rsid w:val="00A158CA"/>
    <w:rsid w:val="00A15BAE"/>
    <w:rsid w:val="00A16515"/>
    <w:rsid w:val="00A165AA"/>
    <w:rsid w:val="00A16C29"/>
    <w:rsid w:val="00A17A17"/>
    <w:rsid w:val="00A17BB4"/>
    <w:rsid w:val="00A20A61"/>
    <w:rsid w:val="00A20F25"/>
    <w:rsid w:val="00A216C1"/>
    <w:rsid w:val="00A22193"/>
    <w:rsid w:val="00A22545"/>
    <w:rsid w:val="00A2305A"/>
    <w:rsid w:val="00A239D3"/>
    <w:rsid w:val="00A23F51"/>
    <w:rsid w:val="00A2434C"/>
    <w:rsid w:val="00A24F99"/>
    <w:rsid w:val="00A25014"/>
    <w:rsid w:val="00A25606"/>
    <w:rsid w:val="00A2581D"/>
    <w:rsid w:val="00A25ABA"/>
    <w:rsid w:val="00A25D9C"/>
    <w:rsid w:val="00A26EB3"/>
    <w:rsid w:val="00A27C5A"/>
    <w:rsid w:val="00A304D2"/>
    <w:rsid w:val="00A3178D"/>
    <w:rsid w:val="00A324DD"/>
    <w:rsid w:val="00A334E8"/>
    <w:rsid w:val="00A33891"/>
    <w:rsid w:val="00A33CD9"/>
    <w:rsid w:val="00A34339"/>
    <w:rsid w:val="00A34647"/>
    <w:rsid w:val="00A36758"/>
    <w:rsid w:val="00A369BF"/>
    <w:rsid w:val="00A36EE9"/>
    <w:rsid w:val="00A3772C"/>
    <w:rsid w:val="00A37E0C"/>
    <w:rsid w:val="00A40526"/>
    <w:rsid w:val="00A40AAA"/>
    <w:rsid w:val="00A43D82"/>
    <w:rsid w:val="00A441AE"/>
    <w:rsid w:val="00A4435B"/>
    <w:rsid w:val="00A44F12"/>
    <w:rsid w:val="00A451B6"/>
    <w:rsid w:val="00A45B73"/>
    <w:rsid w:val="00A45F6D"/>
    <w:rsid w:val="00A462F9"/>
    <w:rsid w:val="00A465E7"/>
    <w:rsid w:val="00A46929"/>
    <w:rsid w:val="00A46B7C"/>
    <w:rsid w:val="00A475BB"/>
    <w:rsid w:val="00A47728"/>
    <w:rsid w:val="00A5089F"/>
    <w:rsid w:val="00A54A3A"/>
    <w:rsid w:val="00A551D4"/>
    <w:rsid w:val="00A5655C"/>
    <w:rsid w:val="00A573B8"/>
    <w:rsid w:val="00A57469"/>
    <w:rsid w:val="00A577B4"/>
    <w:rsid w:val="00A57A67"/>
    <w:rsid w:val="00A60D4F"/>
    <w:rsid w:val="00A612D5"/>
    <w:rsid w:val="00A61A04"/>
    <w:rsid w:val="00A61B5E"/>
    <w:rsid w:val="00A6207B"/>
    <w:rsid w:val="00A62117"/>
    <w:rsid w:val="00A63941"/>
    <w:rsid w:val="00A64F48"/>
    <w:rsid w:val="00A67843"/>
    <w:rsid w:val="00A67903"/>
    <w:rsid w:val="00A67A5B"/>
    <w:rsid w:val="00A67F87"/>
    <w:rsid w:val="00A70398"/>
    <w:rsid w:val="00A7068E"/>
    <w:rsid w:val="00A7117A"/>
    <w:rsid w:val="00A71D02"/>
    <w:rsid w:val="00A72100"/>
    <w:rsid w:val="00A726C6"/>
    <w:rsid w:val="00A731FC"/>
    <w:rsid w:val="00A7373D"/>
    <w:rsid w:val="00A73D71"/>
    <w:rsid w:val="00A73EB2"/>
    <w:rsid w:val="00A7411A"/>
    <w:rsid w:val="00A74919"/>
    <w:rsid w:val="00A75EA9"/>
    <w:rsid w:val="00A75F51"/>
    <w:rsid w:val="00A761D3"/>
    <w:rsid w:val="00A77E67"/>
    <w:rsid w:val="00A8037F"/>
    <w:rsid w:val="00A8166B"/>
    <w:rsid w:val="00A8198D"/>
    <w:rsid w:val="00A819D8"/>
    <w:rsid w:val="00A82BAD"/>
    <w:rsid w:val="00A82EA7"/>
    <w:rsid w:val="00A83037"/>
    <w:rsid w:val="00A8324A"/>
    <w:rsid w:val="00A8329E"/>
    <w:rsid w:val="00A835FD"/>
    <w:rsid w:val="00A841A9"/>
    <w:rsid w:val="00A85304"/>
    <w:rsid w:val="00A873C9"/>
    <w:rsid w:val="00A876CA"/>
    <w:rsid w:val="00A87E24"/>
    <w:rsid w:val="00A905FC"/>
    <w:rsid w:val="00A91475"/>
    <w:rsid w:val="00A914B7"/>
    <w:rsid w:val="00A915B0"/>
    <w:rsid w:val="00A92119"/>
    <w:rsid w:val="00A92138"/>
    <w:rsid w:val="00A92B8B"/>
    <w:rsid w:val="00A93A78"/>
    <w:rsid w:val="00A94B7C"/>
    <w:rsid w:val="00A95281"/>
    <w:rsid w:val="00A9589B"/>
    <w:rsid w:val="00A95AC1"/>
    <w:rsid w:val="00A96E64"/>
    <w:rsid w:val="00A97001"/>
    <w:rsid w:val="00A97452"/>
    <w:rsid w:val="00A97467"/>
    <w:rsid w:val="00A97F1C"/>
    <w:rsid w:val="00AA0C92"/>
    <w:rsid w:val="00AA1624"/>
    <w:rsid w:val="00AA17C2"/>
    <w:rsid w:val="00AA2388"/>
    <w:rsid w:val="00AA327B"/>
    <w:rsid w:val="00AA4596"/>
    <w:rsid w:val="00AA4655"/>
    <w:rsid w:val="00AA4CE8"/>
    <w:rsid w:val="00AA64F7"/>
    <w:rsid w:val="00AA6A43"/>
    <w:rsid w:val="00AA6D74"/>
    <w:rsid w:val="00AA7001"/>
    <w:rsid w:val="00AB0631"/>
    <w:rsid w:val="00AB07AF"/>
    <w:rsid w:val="00AB0824"/>
    <w:rsid w:val="00AB0D3E"/>
    <w:rsid w:val="00AB199C"/>
    <w:rsid w:val="00AB19B5"/>
    <w:rsid w:val="00AB2347"/>
    <w:rsid w:val="00AB2E98"/>
    <w:rsid w:val="00AB403E"/>
    <w:rsid w:val="00AB425C"/>
    <w:rsid w:val="00AB496E"/>
    <w:rsid w:val="00AB4DBE"/>
    <w:rsid w:val="00AB5062"/>
    <w:rsid w:val="00AB55AA"/>
    <w:rsid w:val="00AB5676"/>
    <w:rsid w:val="00AB5770"/>
    <w:rsid w:val="00AB60C7"/>
    <w:rsid w:val="00AB7262"/>
    <w:rsid w:val="00AB75DB"/>
    <w:rsid w:val="00AB7632"/>
    <w:rsid w:val="00AB7ACC"/>
    <w:rsid w:val="00AC0901"/>
    <w:rsid w:val="00AC0A66"/>
    <w:rsid w:val="00AC0C7A"/>
    <w:rsid w:val="00AC1171"/>
    <w:rsid w:val="00AC18EA"/>
    <w:rsid w:val="00AC3065"/>
    <w:rsid w:val="00AC36AF"/>
    <w:rsid w:val="00AC42A4"/>
    <w:rsid w:val="00AC42CF"/>
    <w:rsid w:val="00AC4CA0"/>
    <w:rsid w:val="00AC56A4"/>
    <w:rsid w:val="00AC5937"/>
    <w:rsid w:val="00AC604C"/>
    <w:rsid w:val="00AC6ABC"/>
    <w:rsid w:val="00AC6C8C"/>
    <w:rsid w:val="00AC755C"/>
    <w:rsid w:val="00AD0018"/>
    <w:rsid w:val="00AD0610"/>
    <w:rsid w:val="00AD087D"/>
    <w:rsid w:val="00AD1441"/>
    <w:rsid w:val="00AD1CB4"/>
    <w:rsid w:val="00AD1D97"/>
    <w:rsid w:val="00AD24E1"/>
    <w:rsid w:val="00AD52EC"/>
    <w:rsid w:val="00AD5E32"/>
    <w:rsid w:val="00AD606C"/>
    <w:rsid w:val="00AD60FD"/>
    <w:rsid w:val="00AD6B6E"/>
    <w:rsid w:val="00AD6EA4"/>
    <w:rsid w:val="00AD76C4"/>
    <w:rsid w:val="00AD7E21"/>
    <w:rsid w:val="00AE032E"/>
    <w:rsid w:val="00AE0411"/>
    <w:rsid w:val="00AE0BE4"/>
    <w:rsid w:val="00AE174A"/>
    <w:rsid w:val="00AE2D07"/>
    <w:rsid w:val="00AE33FB"/>
    <w:rsid w:val="00AE392D"/>
    <w:rsid w:val="00AE3AC0"/>
    <w:rsid w:val="00AE4963"/>
    <w:rsid w:val="00AE565C"/>
    <w:rsid w:val="00AE59F4"/>
    <w:rsid w:val="00AE5E99"/>
    <w:rsid w:val="00AE739B"/>
    <w:rsid w:val="00AE76E0"/>
    <w:rsid w:val="00AE79F2"/>
    <w:rsid w:val="00AE7DA9"/>
    <w:rsid w:val="00AF031E"/>
    <w:rsid w:val="00AF18C2"/>
    <w:rsid w:val="00AF29A8"/>
    <w:rsid w:val="00AF2E3F"/>
    <w:rsid w:val="00AF2E9C"/>
    <w:rsid w:val="00AF34DD"/>
    <w:rsid w:val="00AF3FAF"/>
    <w:rsid w:val="00AF4148"/>
    <w:rsid w:val="00AF436D"/>
    <w:rsid w:val="00AF4B9D"/>
    <w:rsid w:val="00AF72CC"/>
    <w:rsid w:val="00AF7955"/>
    <w:rsid w:val="00AF7E93"/>
    <w:rsid w:val="00B0007A"/>
    <w:rsid w:val="00B00213"/>
    <w:rsid w:val="00B0173C"/>
    <w:rsid w:val="00B022C1"/>
    <w:rsid w:val="00B024C6"/>
    <w:rsid w:val="00B02525"/>
    <w:rsid w:val="00B02EC2"/>
    <w:rsid w:val="00B02ED2"/>
    <w:rsid w:val="00B0315C"/>
    <w:rsid w:val="00B03211"/>
    <w:rsid w:val="00B03628"/>
    <w:rsid w:val="00B03FBF"/>
    <w:rsid w:val="00B05312"/>
    <w:rsid w:val="00B05E53"/>
    <w:rsid w:val="00B06FFF"/>
    <w:rsid w:val="00B07021"/>
    <w:rsid w:val="00B0716E"/>
    <w:rsid w:val="00B07635"/>
    <w:rsid w:val="00B077AF"/>
    <w:rsid w:val="00B1082F"/>
    <w:rsid w:val="00B10C40"/>
    <w:rsid w:val="00B11DDE"/>
    <w:rsid w:val="00B138F6"/>
    <w:rsid w:val="00B14170"/>
    <w:rsid w:val="00B14E2C"/>
    <w:rsid w:val="00B14F34"/>
    <w:rsid w:val="00B1522F"/>
    <w:rsid w:val="00B154BF"/>
    <w:rsid w:val="00B164E0"/>
    <w:rsid w:val="00B16735"/>
    <w:rsid w:val="00B1754B"/>
    <w:rsid w:val="00B179CF"/>
    <w:rsid w:val="00B17A16"/>
    <w:rsid w:val="00B17E76"/>
    <w:rsid w:val="00B20B48"/>
    <w:rsid w:val="00B20B81"/>
    <w:rsid w:val="00B218D4"/>
    <w:rsid w:val="00B21B98"/>
    <w:rsid w:val="00B22206"/>
    <w:rsid w:val="00B2285A"/>
    <w:rsid w:val="00B234FA"/>
    <w:rsid w:val="00B23D55"/>
    <w:rsid w:val="00B23EAC"/>
    <w:rsid w:val="00B2492B"/>
    <w:rsid w:val="00B25184"/>
    <w:rsid w:val="00B25C5B"/>
    <w:rsid w:val="00B26444"/>
    <w:rsid w:val="00B26B3B"/>
    <w:rsid w:val="00B27D13"/>
    <w:rsid w:val="00B30B35"/>
    <w:rsid w:val="00B30CC8"/>
    <w:rsid w:val="00B30DC7"/>
    <w:rsid w:val="00B31C14"/>
    <w:rsid w:val="00B31E11"/>
    <w:rsid w:val="00B32698"/>
    <w:rsid w:val="00B33D06"/>
    <w:rsid w:val="00B342D9"/>
    <w:rsid w:val="00B34371"/>
    <w:rsid w:val="00B345B6"/>
    <w:rsid w:val="00B34D73"/>
    <w:rsid w:val="00B34EAB"/>
    <w:rsid w:val="00B36D3B"/>
    <w:rsid w:val="00B36D8F"/>
    <w:rsid w:val="00B4098F"/>
    <w:rsid w:val="00B40D81"/>
    <w:rsid w:val="00B40DF1"/>
    <w:rsid w:val="00B43B8B"/>
    <w:rsid w:val="00B4412F"/>
    <w:rsid w:val="00B44EED"/>
    <w:rsid w:val="00B45247"/>
    <w:rsid w:val="00B452A0"/>
    <w:rsid w:val="00B45419"/>
    <w:rsid w:val="00B454A6"/>
    <w:rsid w:val="00B4553C"/>
    <w:rsid w:val="00B500D7"/>
    <w:rsid w:val="00B507CC"/>
    <w:rsid w:val="00B522A4"/>
    <w:rsid w:val="00B5281E"/>
    <w:rsid w:val="00B52918"/>
    <w:rsid w:val="00B52A06"/>
    <w:rsid w:val="00B52B94"/>
    <w:rsid w:val="00B5375C"/>
    <w:rsid w:val="00B53DDC"/>
    <w:rsid w:val="00B54CCE"/>
    <w:rsid w:val="00B55109"/>
    <w:rsid w:val="00B55E64"/>
    <w:rsid w:val="00B562DE"/>
    <w:rsid w:val="00B56602"/>
    <w:rsid w:val="00B56922"/>
    <w:rsid w:val="00B56F90"/>
    <w:rsid w:val="00B608C5"/>
    <w:rsid w:val="00B610C2"/>
    <w:rsid w:val="00B61281"/>
    <w:rsid w:val="00B61A38"/>
    <w:rsid w:val="00B61B72"/>
    <w:rsid w:val="00B61C0B"/>
    <w:rsid w:val="00B63288"/>
    <w:rsid w:val="00B639C7"/>
    <w:rsid w:val="00B65335"/>
    <w:rsid w:val="00B65ACE"/>
    <w:rsid w:val="00B65AF5"/>
    <w:rsid w:val="00B65C09"/>
    <w:rsid w:val="00B66293"/>
    <w:rsid w:val="00B67D5C"/>
    <w:rsid w:val="00B7033E"/>
    <w:rsid w:val="00B7063E"/>
    <w:rsid w:val="00B70E87"/>
    <w:rsid w:val="00B717EA"/>
    <w:rsid w:val="00B71E98"/>
    <w:rsid w:val="00B7229E"/>
    <w:rsid w:val="00B72E93"/>
    <w:rsid w:val="00B734BB"/>
    <w:rsid w:val="00B7366E"/>
    <w:rsid w:val="00B738CA"/>
    <w:rsid w:val="00B746BA"/>
    <w:rsid w:val="00B74791"/>
    <w:rsid w:val="00B74E3D"/>
    <w:rsid w:val="00B75288"/>
    <w:rsid w:val="00B75B9F"/>
    <w:rsid w:val="00B760EC"/>
    <w:rsid w:val="00B7623A"/>
    <w:rsid w:val="00B76F6D"/>
    <w:rsid w:val="00B77114"/>
    <w:rsid w:val="00B80175"/>
    <w:rsid w:val="00B80550"/>
    <w:rsid w:val="00B811F0"/>
    <w:rsid w:val="00B813F9"/>
    <w:rsid w:val="00B81BA8"/>
    <w:rsid w:val="00B827F9"/>
    <w:rsid w:val="00B837CA"/>
    <w:rsid w:val="00B84FE4"/>
    <w:rsid w:val="00B8588D"/>
    <w:rsid w:val="00B85B8F"/>
    <w:rsid w:val="00B85EA6"/>
    <w:rsid w:val="00B85FB0"/>
    <w:rsid w:val="00B86420"/>
    <w:rsid w:val="00B86588"/>
    <w:rsid w:val="00B87176"/>
    <w:rsid w:val="00B8795D"/>
    <w:rsid w:val="00B906C3"/>
    <w:rsid w:val="00B916AD"/>
    <w:rsid w:val="00B922D7"/>
    <w:rsid w:val="00B92428"/>
    <w:rsid w:val="00B9262A"/>
    <w:rsid w:val="00B94CD7"/>
    <w:rsid w:val="00B964BE"/>
    <w:rsid w:val="00B97250"/>
    <w:rsid w:val="00B97CCC"/>
    <w:rsid w:val="00B97CF9"/>
    <w:rsid w:val="00BA1CCD"/>
    <w:rsid w:val="00BA2860"/>
    <w:rsid w:val="00BA3250"/>
    <w:rsid w:val="00BA3B83"/>
    <w:rsid w:val="00BA3F5E"/>
    <w:rsid w:val="00BA4496"/>
    <w:rsid w:val="00BA4C8D"/>
    <w:rsid w:val="00BA5D2F"/>
    <w:rsid w:val="00BA6DFC"/>
    <w:rsid w:val="00BA6E63"/>
    <w:rsid w:val="00BA713D"/>
    <w:rsid w:val="00BA76A8"/>
    <w:rsid w:val="00BA7CB3"/>
    <w:rsid w:val="00BB0743"/>
    <w:rsid w:val="00BB097E"/>
    <w:rsid w:val="00BB131C"/>
    <w:rsid w:val="00BB14B6"/>
    <w:rsid w:val="00BB16D3"/>
    <w:rsid w:val="00BB1EA9"/>
    <w:rsid w:val="00BB1F3C"/>
    <w:rsid w:val="00BB2607"/>
    <w:rsid w:val="00BB2953"/>
    <w:rsid w:val="00BB3B98"/>
    <w:rsid w:val="00BB49C6"/>
    <w:rsid w:val="00BB5196"/>
    <w:rsid w:val="00BB5268"/>
    <w:rsid w:val="00BB637A"/>
    <w:rsid w:val="00BB6769"/>
    <w:rsid w:val="00BC007D"/>
    <w:rsid w:val="00BC03B6"/>
    <w:rsid w:val="00BC1132"/>
    <w:rsid w:val="00BC19B1"/>
    <w:rsid w:val="00BC306D"/>
    <w:rsid w:val="00BC3193"/>
    <w:rsid w:val="00BC3919"/>
    <w:rsid w:val="00BC3E3B"/>
    <w:rsid w:val="00BC4020"/>
    <w:rsid w:val="00BC41AB"/>
    <w:rsid w:val="00BC4E10"/>
    <w:rsid w:val="00BC4E26"/>
    <w:rsid w:val="00BC5300"/>
    <w:rsid w:val="00BC5A10"/>
    <w:rsid w:val="00BC68D2"/>
    <w:rsid w:val="00BC6BB5"/>
    <w:rsid w:val="00BC7F20"/>
    <w:rsid w:val="00BD07B1"/>
    <w:rsid w:val="00BD2E86"/>
    <w:rsid w:val="00BD3080"/>
    <w:rsid w:val="00BD31A9"/>
    <w:rsid w:val="00BD33B2"/>
    <w:rsid w:val="00BD38CC"/>
    <w:rsid w:val="00BD3E92"/>
    <w:rsid w:val="00BD42E3"/>
    <w:rsid w:val="00BD42FF"/>
    <w:rsid w:val="00BD5001"/>
    <w:rsid w:val="00BD570D"/>
    <w:rsid w:val="00BD5789"/>
    <w:rsid w:val="00BD5ACB"/>
    <w:rsid w:val="00BD5C08"/>
    <w:rsid w:val="00BD6442"/>
    <w:rsid w:val="00BD662C"/>
    <w:rsid w:val="00BD69A8"/>
    <w:rsid w:val="00BD6D13"/>
    <w:rsid w:val="00BE0733"/>
    <w:rsid w:val="00BE22F9"/>
    <w:rsid w:val="00BE3473"/>
    <w:rsid w:val="00BE3916"/>
    <w:rsid w:val="00BE4063"/>
    <w:rsid w:val="00BE484A"/>
    <w:rsid w:val="00BE6146"/>
    <w:rsid w:val="00BE665B"/>
    <w:rsid w:val="00BE6BDF"/>
    <w:rsid w:val="00BE7043"/>
    <w:rsid w:val="00BE7933"/>
    <w:rsid w:val="00BF0084"/>
    <w:rsid w:val="00BF02B5"/>
    <w:rsid w:val="00BF0E04"/>
    <w:rsid w:val="00BF107F"/>
    <w:rsid w:val="00BF13E5"/>
    <w:rsid w:val="00BF23C1"/>
    <w:rsid w:val="00BF26E9"/>
    <w:rsid w:val="00BF2E0E"/>
    <w:rsid w:val="00BF2FF0"/>
    <w:rsid w:val="00BF318F"/>
    <w:rsid w:val="00BF3B65"/>
    <w:rsid w:val="00BF3FCE"/>
    <w:rsid w:val="00BF409F"/>
    <w:rsid w:val="00BF5017"/>
    <w:rsid w:val="00BF55CF"/>
    <w:rsid w:val="00BF5B0B"/>
    <w:rsid w:val="00BF6C11"/>
    <w:rsid w:val="00C009AF"/>
    <w:rsid w:val="00C0174B"/>
    <w:rsid w:val="00C01B11"/>
    <w:rsid w:val="00C01CFF"/>
    <w:rsid w:val="00C02460"/>
    <w:rsid w:val="00C02CD6"/>
    <w:rsid w:val="00C0357D"/>
    <w:rsid w:val="00C051ED"/>
    <w:rsid w:val="00C0551D"/>
    <w:rsid w:val="00C0610B"/>
    <w:rsid w:val="00C06279"/>
    <w:rsid w:val="00C07055"/>
    <w:rsid w:val="00C07543"/>
    <w:rsid w:val="00C10356"/>
    <w:rsid w:val="00C106BD"/>
    <w:rsid w:val="00C1076D"/>
    <w:rsid w:val="00C11033"/>
    <w:rsid w:val="00C11251"/>
    <w:rsid w:val="00C12130"/>
    <w:rsid w:val="00C123E8"/>
    <w:rsid w:val="00C127EE"/>
    <w:rsid w:val="00C1350E"/>
    <w:rsid w:val="00C137A0"/>
    <w:rsid w:val="00C14634"/>
    <w:rsid w:val="00C146C8"/>
    <w:rsid w:val="00C152FF"/>
    <w:rsid w:val="00C15376"/>
    <w:rsid w:val="00C1549B"/>
    <w:rsid w:val="00C157A9"/>
    <w:rsid w:val="00C15BBA"/>
    <w:rsid w:val="00C16EF6"/>
    <w:rsid w:val="00C17ACC"/>
    <w:rsid w:val="00C17C69"/>
    <w:rsid w:val="00C211D8"/>
    <w:rsid w:val="00C214E5"/>
    <w:rsid w:val="00C21F65"/>
    <w:rsid w:val="00C22F00"/>
    <w:rsid w:val="00C2513A"/>
    <w:rsid w:val="00C26E6E"/>
    <w:rsid w:val="00C27137"/>
    <w:rsid w:val="00C27C9D"/>
    <w:rsid w:val="00C27E0E"/>
    <w:rsid w:val="00C3032A"/>
    <w:rsid w:val="00C30EA3"/>
    <w:rsid w:val="00C3141B"/>
    <w:rsid w:val="00C32F7B"/>
    <w:rsid w:val="00C340A6"/>
    <w:rsid w:val="00C341D9"/>
    <w:rsid w:val="00C343A7"/>
    <w:rsid w:val="00C34FF3"/>
    <w:rsid w:val="00C35975"/>
    <w:rsid w:val="00C364C3"/>
    <w:rsid w:val="00C37746"/>
    <w:rsid w:val="00C41BE2"/>
    <w:rsid w:val="00C41CF7"/>
    <w:rsid w:val="00C422D1"/>
    <w:rsid w:val="00C4260B"/>
    <w:rsid w:val="00C428B1"/>
    <w:rsid w:val="00C43078"/>
    <w:rsid w:val="00C431F5"/>
    <w:rsid w:val="00C433BB"/>
    <w:rsid w:val="00C439DE"/>
    <w:rsid w:val="00C43B87"/>
    <w:rsid w:val="00C43D30"/>
    <w:rsid w:val="00C4510A"/>
    <w:rsid w:val="00C46571"/>
    <w:rsid w:val="00C47806"/>
    <w:rsid w:val="00C47861"/>
    <w:rsid w:val="00C50BD8"/>
    <w:rsid w:val="00C51DDB"/>
    <w:rsid w:val="00C51ECB"/>
    <w:rsid w:val="00C51F3A"/>
    <w:rsid w:val="00C521C0"/>
    <w:rsid w:val="00C53A70"/>
    <w:rsid w:val="00C53DFA"/>
    <w:rsid w:val="00C559C9"/>
    <w:rsid w:val="00C55BD2"/>
    <w:rsid w:val="00C56584"/>
    <w:rsid w:val="00C5658D"/>
    <w:rsid w:val="00C60C4D"/>
    <w:rsid w:val="00C61FC0"/>
    <w:rsid w:val="00C62A5A"/>
    <w:rsid w:val="00C6302C"/>
    <w:rsid w:val="00C63506"/>
    <w:rsid w:val="00C64C55"/>
    <w:rsid w:val="00C6635E"/>
    <w:rsid w:val="00C66420"/>
    <w:rsid w:val="00C677D5"/>
    <w:rsid w:val="00C70B31"/>
    <w:rsid w:val="00C7198D"/>
    <w:rsid w:val="00C71AE6"/>
    <w:rsid w:val="00C71C7A"/>
    <w:rsid w:val="00C72151"/>
    <w:rsid w:val="00C73A9F"/>
    <w:rsid w:val="00C73F5E"/>
    <w:rsid w:val="00C74D88"/>
    <w:rsid w:val="00C75112"/>
    <w:rsid w:val="00C754D8"/>
    <w:rsid w:val="00C75E30"/>
    <w:rsid w:val="00C76798"/>
    <w:rsid w:val="00C773C0"/>
    <w:rsid w:val="00C77757"/>
    <w:rsid w:val="00C77C31"/>
    <w:rsid w:val="00C80611"/>
    <w:rsid w:val="00C807D4"/>
    <w:rsid w:val="00C8092E"/>
    <w:rsid w:val="00C80F59"/>
    <w:rsid w:val="00C81046"/>
    <w:rsid w:val="00C818E5"/>
    <w:rsid w:val="00C81C33"/>
    <w:rsid w:val="00C8207F"/>
    <w:rsid w:val="00C82F78"/>
    <w:rsid w:val="00C837C5"/>
    <w:rsid w:val="00C83D60"/>
    <w:rsid w:val="00C83EB6"/>
    <w:rsid w:val="00C84F60"/>
    <w:rsid w:val="00C852D6"/>
    <w:rsid w:val="00C859B0"/>
    <w:rsid w:val="00C86275"/>
    <w:rsid w:val="00C86AAD"/>
    <w:rsid w:val="00C8718B"/>
    <w:rsid w:val="00C87F82"/>
    <w:rsid w:val="00C90D87"/>
    <w:rsid w:val="00C91CB9"/>
    <w:rsid w:val="00C920C9"/>
    <w:rsid w:val="00C92348"/>
    <w:rsid w:val="00C92847"/>
    <w:rsid w:val="00C9361C"/>
    <w:rsid w:val="00C94135"/>
    <w:rsid w:val="00C954AE"/>
    <w:rsid w:val="00C959C3"/>
    <w:rsid w:val="00C95D3C"/>
    <w:rsid w:val="00C962E8"/>
    <w:rsid w:val="00C9649E"/>
    <w:rsid w:val="00C96722"/>
    <w:rsid w:val="00C96CF6"/>
    <w:rsid w:val="00C971A3"/>
    <w:rsid w:val="00C97AF9"/>
    <w:rsid w:val="00C97D5B"/>
    <w:rsid w:val="00C97FB6"/>
    <w:rsid w:val="00CA01E3"/>
    <w:rsid w:val="00CA0627"/>
    <w:rsid w:val="00CA1015"/>
    <w:rsid w:val="00CA1AAC"/>
    <w:rsid w:val="00CA1AAF"/>
    <w:rsid w:val="00CA1F79"/>
    <w:rsid w:val="00CA27DF"/>
    <w:rsid w:val="00CA2C28"/>
    <w:rsid w:val="00CA4156"/>
    <w:rsid w:val="00CA45B2"/>
    <w:rsid w:val="00CA5664"/>
    <w:rsid w:val="00CA5855"/>
    <w:rsid w:val="00CA6DA0"/>
    <w:rsid w:val="00CA7C5B"/>
    <w:rsid w:val="00CA7CD8"/>
    <w:rsid w:val="00CA7E2F"/>
    <w:rsid w:val="00CB0127"/>
    <w:rsid w:val="00CB0659"/>
    <w:rsid w:val="00CB0B02"/>
    <w:rsid w:val="00CB3DAF"/>
    <w:rsid w:val="00CB5C81"/>
    <w:rsid w:val="00CB6039"/>
    <w:rsid w:val="00CB6767"/>
    <w:rsid w:val="00CB6D28"/>
    <w:rsid w:val="00CB7498"/>
    <w:rsid w:val="00CB7506"/>
    <w:rsid w:val="00CC0E02"/>
    <w:rsid w:val="00CC13A0"/>
    <w:rsid w:val="00CC1921"/>
    <w:rsid w:val="00CC1B40"/>
    <w:rsid w:val="00CC1DCE"/>
    <w:rsid w:val="00CC22DA"/>
    <w:rsid w:val="00CC24BC"/>
    <w:rsid w:val="00CC2A5F"/>
    <w:rsid w:val="00CC39BA"/>
    <w:rsid w:val="00CC3A6B"/>
    <w:rsid w:val="00CC3BE6"/>
    <w:rsid w:val="00CC42B5"/>
    <w:rsid w:val="00CC48F3"/>
    <w:rsid w:val="00CC4AC9"/>
    <w:rsid w:val="00CC4BE6"/>
    <w:rsid w:val="00CC5181"/>
    <w:rsid w:val="00CC52B4"/>
    <w:rsid w:val="00CC5A26"/>
    <w:rsid w:val="00CC759A"/>
    <w:rsid w:val="00CD19C8"/>
    <w:rsid w:val="00CD2142"/>
    <w:rsid w:val="00CD2809"/>
    <w:rsid w:val="00CD404C"/>
    <w:rsid w:val="00CD41A7"/>
    <w:rsid w:val="00CD52EF"/>
    <w:rsid w:val="00CD59A8"/>
    <w:rsid w:val="00CE00DE"/>
    <w:rsid w:val="00CE0D05"/>
    <w:rsid w:val="00CE0E40"/>
    <w:rsid w:val="00CE127C"/>
    <w:rsid w:val="00CE159B"/>
    <w:rsid w:val="00CE1D84"/>
    <w:rsid w:val="00CE2553"/>
    <w:rsid w:val="00CE2B14"/>
    <w:rsid w:val="00CE2F5D"/>
    <w:rsid w:val="00CE33DA"/>
    <w:rsid w:val="00CE35C2"/>
    <w:rsid w:val="00CE3ECA"/>
    <w:rsid w:val="00CE462B"/>
    <w:rsid w:val="00CE4E39"/>
    <w:rsid w:val="00CE5854"/>
    <w:rsid w:val="00CE5CB1"/>
    <w:rsid w:val="00CE7999"/>
    <w:rsid w:val="00CF0236"/>
    <w:rsid w:val="00CF05A9"/>
    <w:rsid w:val="00CF08B0"/>
    <w:rsid w:val="00CF1755"/>
    <w:rsid w:val="00CF183F"/>
    <w:rsid w:val="00CF2027"/>
    <w:rsid w:val="00CF25A5"/>
    <w:rsid w:val="00CF2DA7"/>
    <w:rsid w:val="00CF417A"/>
    <w:rsid w:val="00CF53DE"/>
    <w:rsid w:val="00CF56A0"/>
    <w:rsid w:val="00CF57EE"/>
    <w:rsid w:val="00CF5F55"/>
    <w:rsid w:val="00CF7032"/>
    <w:rsid w:val="00CF71FC"/>
    <w:rsid w:val="00CF7AEC"/>
    <w:rsid w:val="00D00411"/>
    <w:rsid w:val="00D00E00"/>
    <w:rsid w:val="00D02030"/>
    <w:rsid w:val="00D024B3"/>
    <w:rsid w:val="00D0284F"/>
    <w:rsid w:val="00D03130"/>
    <w:rsid w:val="00D0335A"/>
    <w:rsid w:val="00D03CF4"/>
    <w:rsid w:val="00D04CE7"/>
    <w:rsid w:val="00D05341"/>
    <w:rsid w:val="00D05E03"/>
    <w:rsid w:val="00D06978"/>
    <w:rsid w:val="00D06A88"/>
    <w:rsid w:val="00D074D9"/>
    <w:rsid w:val="00D075B9"/>
    <w:rsid w:val="00D075D6"/>
    <w:rsid w:val="00D07A1E"/>
    <w:rsid w:val="00D07E68"/>
    <w:rsid w:val="00D1014C"/>
    <w:rsid w:val="00D107C0"/>
    <w:rsid w:val="00D10D44"/>
    <w:rsid w:val="00D11157"/>
    <w:rsid w:val="00D12B1F"/>
    <w:rsid w:val="00D13BE3"/>
    <w:rsid w:val="00D13D79"/>
    <w:rsid w:val="00D14AB7"/>
    <w:rsid w:val="00D14DF3"/>
    <w:rsid w:val="00D15828"/>
    <w:rsid w:val="00D16FA2"/>
    <w:rsid w:val="00D174EF"/>
    <w:rsid w:val="00D17DF2"/>
    <w:rsid w:val="00D17EEF"/>
    <w:rsid w:val="00D206E9"/>
    <w:rsid w:val="00D20DB4"/>
    <w:rsid w:val="00D20EEF"/>
    <w:rsid w:val="00D21544"/>
    <w:rsid w:val="00D21D16"/>
    <w:rsid w:val="00D22B31"/>
    <w:rsid w:val="00D237E9"/>
    <w:rsid w:val="00D23815"/>
    <w:rsid w:val="00D243BF"/>
    <w:rsid w:val="00D2474C"/>
    <w:rsid w:val="00D24C2A"/>
    <w:rsid w:val="00D24E0D"/>
    <w:rsid w:val="00D24EBA"/>
    <w:rsid w:val="00D24F7C"/>
    <w:rsid w:val="00D25287"/>
    <w:rsid w:val="00D2581A"/>
    <w:rsid w:val="00D258F2"/>
    <w:rsid w:val="00D25F65"/>
    <w:rsid w:val="00D2610A"/>
    <w:rsid w:val="00D27CC0"/>
    <w:rsid w:val="00D306A9"/>
    <w:rsid w:val="00D314F3"/>
    <w:rsid w:val="00D316F5"/>
    <w:rsid w:val="00D31A04"/>
    <w:rsid w:val="00D320BC"/>
    <w:rsid w:val="00D327D4"/>
    <w:rsid w:val="00D33250"/>
    <w:rsid w:val="00D34BCF"/>
    <w:rsid w:val="00D35542"/>
    <w:rsid w:val="00D3587D"/>
    <w:rsid w:val="00D358D2"/>
    <w:rsid w:val="00D35ABD"/>
    <w:rsid w:val="00D35DAC"/>
    <w:rsid w:val="00D366FF"/>
    <w:rsid w:val="00D36D50"/>
    <w:rsid w:val="00D3702C"/>
    <w:rsid w:val="00D37232"/>
    <w:rsid w:val="00D37640"/>
    <w:rsid w:val="00D42568"/>
    <w:rsid w:val="00D4299B"/>
    <w:rsid w:val="00D42AAF"/>
    <w:rsid w:val="00D43707"/>
    <w:rsid w:val="00D44045"/>
    <w:rsid w:val="00D4412B"/>
    <w:rsid w:val="00D44426"/>
    <w:rsid w:val="00D44588"/>
    <w:rsid w:val="00D45F68"/>
    <w:rsid w:val="00D46D46"/>
    <w:rsid w:val="00D47328"/>
    <w:rsid w:val="00D47A4B"/>
    <w:rsid w:val="00D50033"/>
    <w:rsid w:val="00D51427"/>
    <w:rsid w:val="00D51582"/>
    <w:rsid w:val="00D53CBF"/>
    <w:rsid w:val="00D548EE"/>
    <w:rsid w:val="00D54CBA"/>
    <w:rsid w:val="00D55D8B"/>
    <w:rsid w:val="00D55DAC"/>
    <w:rsid w:val="00D56DC0"/>
    <w:rsid w:val="00D579CD"/>
    <w:rsid w:val="00D604C3"/>
    <w:rsid w:val="00D62478"/>
    <w:rsid w:val="00D628C5"/>
    <w:rsid w:val="00D62DCB"/>
    <w:rsid w:val="00D6397D"/>
    <w:rsid w:val="00D63D5C"/>
    <w:rsid w:val="00D64046"/>
    <w:rsid w:val="00D653A5"/>
    <w:rsid w:val="00D65CA9"/>
    <w:rsid w:val="00D67236"/>
    <w:rsid w:val="00D672C0"/>
    <w:rsid w:val="00D67575"/>
    <w:rsid w:val="00D70C7C"/>
    <w:rsid w:val="00D71EE6"/>
    <w:rsid w:val="00D722C2"/>
    <w:rsid w:val="00D72A3B"/>
    <w:rsid w:val="00D72F06"/>
    <w:rsid w:val="00D73FA7"/>
    <w:rsid w:val="00D74180"/>
    <w:rsid w:val="00D74424"/>
    <w:rsid w:val="00D74FF5"/>
    <w:rsid w:val="00D750E4"/>
    <w:rsid w:val="00D7531C"/>
    <w:rsid w:val="00D75ABF"/>
    <w:rsid w:val="00D75B32"/>
    <w:rsid w:val="00D7731C"/>
    <w:rsid w:val="00D80183"/>
    <w:rsid w:val="00D8117C"/>
    <w:rsid w:val="00D816B3"/>
    <w:rsid w:val="00D81D86"/>
    <w:rsid w:val="00D821CA"/>
    <w:rsid w:val="00D82551"/>
    <w:rsid w:val="00D83112"/>
    <w:rsid w:val="00D8312E"/>
    <w:rsid w:val="00D83B79"/>
    <w:rsid w:val="00D85863"/>
    <w:rsid w:val="00D8591E"/>
    <w:rsid w:val="00D86737"/>
    <w:rsid w:val="00D86E7A"/>
    <w:rsid w:val="00D87BAE"/>
    <w:rsid w:val="00D87F80"/>
    <w:rsid w:val="00D91EA1"/>
    <w:rsid w:val="00D92370"/>
    <w:rsid w:val="00D92902"/>
    <w:rsid w:val="00D9296D"/>
    <w:rsid w:val="00D940F4"/>
    <w:rsid w:val="00D94EA3"/>
    <w:rsid w:val="00D95DBB"/>
    <w:rsid w:val="00D96208"/>
    <w:rsid w:val="00D96B50"/>
    <w:rsid w:val="00D97D92"/>
    <w:rsid w:val="00DA0911"/>
    <w:rsid w:val="00DA1307"/>
    <w:rsid w:val="00DA1346"/>
    <w:rsid w:val="00DA1E48"/>
    <w:rsid w:val="00DA27C4"/>
    <w:rsid w:val="00DA322B"/>
    <w:rsid w:val="00DA4F4A"/>
    <w:rsid w:val="00DA5CA2"/>
    <w:rsid w:val="00DA613B"/>
    <w:rsid w:val="00DB016F"/>
    <w:rsid w:val="00DB06B1"/>
    <w:rsid w:val="00DB0F1B"/>
    <w:rsid w:val="00DB0FE6"/>
    <w:rsid w:val="00DB2006"/>
    <w:rsid w:val="00DB3247"/>
    <w:rsid w:val="00DB35E8"/>
    <w:rsid w:val="00DB3612"/>
    <w:rsid w:val="00DB3B41"/>
    <w:rsid w:val="00DB4019"/>
    <w:rsid w:val="00DB4776"/>
    <w:rsid w:val="00DB478D"/>
    <w:rsid w:val="00DB48BB"/>
    <w:rsid w:val="00DB49D1"/>
    <w:rsid w:val="00DB528A"/>
    <w:rsid w:val="00DB5AB9"/>
    <w:rsid w:val="00DB5ADA"/>
    <w:rsid w:val="00DB5E95"/>
    <w:rsid w:val="00DB6B94"/>
    <w:rsid w:val="00DC0C3C"/>
    <w:rsid w:val="00DC1064"/>
    <w:rsid w:val="00DC1909"/>
    <w:rsid w:val="00DC2441"/>
    <w:rsid w:val="00DC2E75"/>
    <w:rsid w:val="00DC3303"/>
    <w:rsid w:val="00DC3904"/>
    <w:rsid w:val="00DC4C62"/>
    <w:rsid w:val="00DC5043"/>
    <w:rsid w:val="00DC5FCB"/>
    <w:rsid w:val="00DC6443"/>
    <w:rsid w:val="00DC6A96"/>
    <w:rsid w:val="00DC6FB3"/>
    <w:rsid w:val="00DC7402"/>
    <w:rsid w:val="00DC76D4"/>
    <w:rsid w:val="00DC7926"/>
    <w:rsid w:val="00DC7B6F"/>
    <w:rsid w:val="00DC7EA2"/>
    <w:rsid w:val="00DD1707"/>
    <w:rsid w:val="00DD1949"/>
    <w:rsid w:val="00DD1D94"/>
    <w:rsid w:val="00DD280D"/>
    <w:rsid w:val="00DD30B1"/>
    <w:rsid w:val="00DD30F7"/>
    <w:rsid w:val="00DD3172"/>
    <w:rsid w:val="00DD6421"/>
    <w:rsid w:val="00DD7B9A"/>
    <w:rsid w:val="00DD7FF1"/>
    <w:rsid w:val="00DE08F1"/>
    <w:rsid w:val="00DE0B6A"/>
    <w:rsid w:val="00DE12B6"/>
    <w:rsid w:val="00DE16CC"/>
    <w:rsid w:val="00DE1BCA"/>
    <w:rsid w:val="00DE1CF0"/>
    <w:rsid w:val="00DE2010"/>
    <w:rsid w:val="00DE28FB"/>
    <w:rsid w:val="00DE2AF7"/>
    <w:rsid w:val="00DE5D78"/>
    <w:rsid w:val="00DE60D5"/>
    <w:rsid w:val="00DE6B3B"/>
    <w:rsid w:val="00DE6C12"/>
    <w:rsid w:val="00DE71A3"/>
    <w:rsid w:val="00DE7F8C"/>
    <w:rsid w:val="00DF01E1"/>
    <w:rsid w:val="00DF0486"/>
    <w:rsid w:val="00DF22A9"/>
    <w:rsid w:val="00DF2529"/>
    <w:rsid w:val="00DF37BB"/>
    <w:rsid w:val="00DF3EDF"/>
    <w:rsid w:val="00DF4525"/>
    <w:rsid w:val="00DF693A"/>
    <w:rsid w:val="00DF70AF"/>
    <w:rsid w:val="00E00A86"/>
    <w:rsid w:val="00E010FD"/>
    <w:rsid w:val="00E019DF"/>
    <w:rsid w:val="00E01B5B"/>
    <w:rsid w:val="00E02195"/>
    <w:rsid w:val="00E022AB"/>
    <w:rsid w:val="00E02775"/>
    <w:rsid w:val="00E03D43"/>
    <w:rsid w:val="00E04414"/>
    <w:rsid w:val="00E04BDF"/>
    <w:rsid w:val="00E058F0"/>
    <w:rsid w:val="00E05D06"/>
    <w:rsid w:val="00E05F0E"/>
    <w:rsid w:val="00E0793A"/>
    <w:rsid w:val="00E07FFE"/>
    <w:rsid w:val="00E10008"/>
    <w:rsid w:val="00E103BC"/>
    <w:rsid w:val="00E11A72"/>
    <w:rsid w:val="00E11B08"/>
    <w:rsid w:val="00E12906"/>
    <w:rsid w:val="00E1371F"/>
    <w:rsid w:val="00E13CF7"/>
    <w:rsid w:val="00E13E28"/>
    <w:rsid w:val="00E13E64"/>
    <w:rsid w:val="00E14923"/>
    <w:rsid w:val="00E149EB"/>
    <w:rsid w:val="00E1515A"/>
    <w:rsid w:val="00E157E6"/>
    <w:rsid w:val="00E15B93"/>
    <w:rsid w:val="00E17C62"/>
    <w:rsid w:val="00E17DCE"/>
    <w:rsid w:val="00E21387"/>
    <w:rsid w:val="00E2267F"/>
    <w:rsid w:val="00E22E3C"/>
    <w:rsid w:val="00E23EE2"/>
    <w:rsid w:val="00E23F41"/>
    <w:rsid w:val="00E24351"/>
    <w:rsid w:val="00E244CC"/>
    <w:rsid w:val="00E26278"/>
    <w:rsid w:val="00E26368"/>
    <w:rsid w:val="00E26520"/>
    <w:rsid w:val="00E26622"/>
    <w:rsid w:val="00E27197"/>
    <w:rsid w:val="00E304E5"/>
    <w:rsid w:val="00E31B7B"/>
    <w:rsid w:val="00E3237A"/>
    <w:rsid w:val="00E325F1"/>
    <w:rsid w:val="00E33653"/>
    <w:rsid w:val="00E3390D"/>
    <w:rsid w:val="00E33D7C"/>
    <w:rsid w:val="00E34F6B"/>
    <w:rsid w:val="00E34F93"/>
    <w:rsid w:val="00E35896"/>
    <w:rsid w:val="00E35AAA"/>
    <w:rsid w:val="00E36762"/>
    <w:rsid w:val="00E36A2C"/>
    <w:rsid w:val="00E36CDA"/>
    <w:rsid w:val="00E36D41"/>
    <w:rsid w:val="00E36EFD"/>
    <w:rsid w:val="00E4269E"/>
    <w:rsid w:val="00E42870"/>
    <w:rsid w:val="00E42AEB"/>
    <w:rsid w:val="00E43C5B"/>
    <w:rsid w:val="00E4474D"/>
    <w:rsid w:val="00E45697"/>
    <w:rsid w:val="00E45B44"/>
    <w:rsid w:val="00E45FDB"/>
    <w:rsid w:val="00E4604B"/>
    <w:rsid w:val="00E4627C"/>
    <w:rsid w:val="00E46BC5"/>
    <w:rsid w:val="00E46C6D"/>
    <w:rsid w:val="00E47D37"/>
    <w:rsid w:val="00E47E60"/>
    <w:rsid w:val="00E5142F"/>
    <w:rsid w:val="00E51780"/>
    <w:rsid w:val="00E51971"/>
    <w:rsid w:val="00E51DF2"/>
    <w:rsid w:val="00E53192"/>
    <w:rsid w:val="00E536F3"/>
    <w:rsid w:val="00E5615D"/>
    <w:rsid w:val="00E57151"/>
    <w:rsid w:val="00E57B5D"/>
    <w:rsid w:val="00E606CB"/>
    <w:rsid w:val="00E60EA8"/>
    <w:rsid w:val="00E61074"/>
    <w:rsid w:val="00E614A4"/>
    <w:rsid w:val="00E615A6"/>
    <w:rsid w:val="00E616D9"/>
    <w:rsid w:val="00E6183C"/>
    <w:rsid w:val="00E6196F"/>
    <w:rsid w:val="00E61ECC"/>
    <w:rsid w:val="00E626BF"/>
    <w:rsid w:val="00E62AF5"/>
    <w:rsid w:val="00E631F3"/>
    <w:rsid w:val="00E63805"/>
    <w:rsid w:val="00E6406C"/>
    <w:rsid w:val="00E64D29"/>
    <w:rsid w:val="00E6567B"/>
    <w:rsid w:val="00E65A59"/>
    <w:rsid w:val="00E660EF"/>
    <w:rsid w:val="00E6733A"/>
    <w:rsid w:val="00E67B39"/>
    <w:rsid w:val="00E707F3"/>
    <w:rsid w:val="00E71C22"/>
    <w:rsid w:val="00E71F95"/>
    <w:rsid w:val="00E730C4"/>
    <w:rsid w:val="00E7330A"/>
    <w:rsid w:val="00E73E4D"/>
    <w:rsid w:val="00E74F7F"/>
    <w:rsid w:val="00E7508F"/>
    <w:rsid w:val="00E75441"/>
    <w:rsid w:val="00E757FB"/>
    <w:rsid w:val="00E75AD6"/>
    <w:rsid w:val="00E76472"/>
    <w:rsid w:val="00E766A9"/>
    <w:rsid w:val="00E76E0F"/>
    <w:rsid w:val="00E775D3"/>
    <w:rsid w:val="00E77DBC"/>
    <w:rsid w:val="00E80916"/>
    <w:rsid w:val="00E8347B"/>
    <w:rsid w:val="00E83745"/>
    <w:rsid w:val="00E83C24"/>
    <w:rsid w:val="00E8463F"/>
    <w:rsid w:val="00E847A9"/>
    <w:rsid w:val="00E84BA1"/>
    <w:rsid w:val="00E852D8"/>
    <w:rsid w:val="00E869B8"/>
    <w:rsid w:val="00E87225"/>
    <w:rsid w:val="00E87AAB"/>
    <w:rsid w:val="00E87AB8"/>
    <w:rsid w:val="00E87CDD"/>
    <w:rsid w:val="00E901DA"/>
    <w:rsid w:val="00E902EA"/>
    <w:rsid w:val="00E904C8"/>
    <w:rsid w:val="00E909B8"/>
    <w:rsid w:val="00E90EEA"/>
    <w:rsid w:val="00E92542"/>
    <w:rsid w:val="00E92CF5"/>
    <w:rsid w:val="00E93276"/>
    <w:rsid w:val="00E93562"/>
    <w:rsid w:val="00E93C2B"/>
    <w:rsid w:val="00E94392"/>
    <w:rsid w:val="00E943DC"/>
    <w:rsid w:val="00E94441"/>
    <w:rsid w:val="00E94E57"/>
    <w:rsid w:val="00E951E6"/>
    <w:rsid w:val="00E961E0"/>
    <w:rsid w:val="00E961EE"/>
    <w:rsid w:val="00E97479"/>
    <w:rsid w:val="00EA1CC2"/>
    <w:rsid w:val="00EA1FA7"/>
    <w:rsid w:val="00EA230D"/>
    <w:rsid w:val="00EA2CB7"/>
    <w:rsid w:val="00EA2F37"/>
    <w:rsid w:val="00EA37AD"/>
    <w:rsid w:val="00EA3D53"/>
    <w:rsid w:val="00EA4192"/>
    <w:rsid w:val="00EA480E"/>
    <w:rsid w:val="00EA496A"/>
    <w:rsid w:val="00EA4A8B"/>
    <w:rsid w:val="00EA6263"/>
    <w:rsid w:val="00EB02F5"/>
    <w:rsid w:val="00EB04B3"/>
    <w:rsid w:val="00EB3868"/>
    <w:rsid w:val="00EB3921"/>
    <w:rsid w:val="00EB4020"/>
    <w:rsid w:val="00EB4299"/>
    <w:rsid w:val="00EB53EA"/>
    <w:rsid w:val="00EB548A"/>
    <w:rsid w:val="00EB69ED"/>
    <w:rsid w:val="00EB7087"/>
    <w:rsid w:val="00EB7877"/>
    <w:rsid w:val="00EB7A43"/>
    <w:rsid w:val="00EC0365"/>
    <w:rsid w:val="00EC07A7"/>
    <w:rsid w:val="00EC0980"/>
    <w:rsid w:val="00EC09D1"/>
    <w:rsid w:val="00EC0D33"/>
    <w:rsid w:val="00EC0DBC"/>
    <w:rsid w:val="00EC1844"/>
    <w:rsid w:val="00EC18AE"/>
    <w:rsid w:val="00EC1A85"/>
    <w:rsid w:val="00EC2458"/>
    <w:rsid w:val="00EC2B12"/>
    <w:rsid w:val="00EC3BC4"/>
    <w:rsid w:val="00EC3ED4"/>
    <w:rsid w:val="00EC4215"/>
    <w:rsid w:val="00EC42B5"/>
    <w:rsid w:val="00EC42C7"/>
    <w:rsid w:val="00EC439D"/>
    <w:rsid w:val="00EC4B46"/>
    <w:rsid w:val="00EC4C3C"/>
    <w:rsid w:val="00EC52DD"/>
    <w:rsid w:val="00EC5ABA"/>
    <w:rsid w:val="00EC618D"/>
    <w:rsid w:val="00EC6397"/>
    <w:rsid w:val="00EC68A5"/>
    <w:rsid w:val="00EC6CFC"/>
    <w:rsid w:val="00EC7965"/>
    <w:rsid w:val="00EC7C34"/>
    <w:rsid w:val="00EC7C8A"/>
    <w:rsid w:val="00ED13A0"/>
    <w:rsid w:val="00ED1DD2"/>
    <w:rsid w:val="00ED2E72"/>
    <w:rsid w:val="00ED3189"/>
    <w:rsid w:val="00ED3653"/>
    <w:rsid w:val="00ED471D"/>
    <w:rsid w:val="00ED52B5"/>
    <w:rsid w:val="00ED5AB8"/>
    <w:rsid w:val="00ED5C47"/>
    <w:rsid w:val="00ED6052"/>
    <w:rsid w:val="00ED70EA"/>
    <w:rsid w:val="00ED78DB"/>
    <w:rsid w:val="00ED7B39"/>
    <w:rsid w:val="00EE028A"/>
    <w:rsid w:val="00EE0C1F"/>
    <w:rsid w:val="00EE0FC0"/>
    <w:rsid w:val="00EE126C"/>
    <w:rsid w:val="00EE1E0B"/>
    <w:rsid w:val="00EE257B"/>
    <w:rsid w:val="00EE34C9"/>
    <w:rsid w:val="00EE3F37"/>
    <w:rsid w:val="00EE40F1"/>
    <w:rsid w:val="00EE5C0B"/>
    <w:rsid w:val="00EE7DE5"/>
    <w:rsid w:val="00EF0645"/>
    <w:rsid w:val="00EF0DA2"/>
    <w:rsid w:val="00EF150A"/>
    <w:rsid w:val="00EF191B"/>
    <w:rsid w:val="00EF2402"/>
    <w:rsid w:val="00EF2557"/>
    <w:rsid w:val="00EF2797"/>
    <w:rsid w:val="00EF29F8"/>
    <w:rsid w:val="00EF2FF1"/>
    <w:rsid w:val="00EF3607"/>
    <w:rsid w:val="00EF3BFC"/>
    <w:rsid w:val="00EF40B9"/>
    <w:rsid w:val="00EF46C9"/>
    <w:rsid w:val="00EF4E10"/>
    <w:rsid w:val="00EF4F11"/>
    <w:rsid w:val="00EF5E56"/>
    <w:rsid w:val="00EF5FB5"/>
    <w:rsid w:val="00F00155"/>
    <w:rsid w:val="00F01001"/>
    <w:rsid w:val="00F01449"/>
    <w:rsid w:val="00F02280"/>
    <w:rsid w:val="00F02F29"/>
    <w:rsid w:val="00F02FBA"/>
    <w:rsid w:val="00F04439"/>
    <w:rsid w:val="00F059FA"/>
    <w:rsid w:val="00F05FFB"/>
    <w:rsid w:val="00F1027D"/>
    <w:rsid w:val="00F10358"/>
    <w:rsid w:val="00F10F7F"/>
    <w:rsid w:val="00F11029"/>
    <w:rsid w:val="00F113ED"/>
    <w:rsid w:val="00F1266F"/>
    <w:rsid w:val="00F12C7F"/>
    <w:rsid w:val="00F12F71"/>
    <w:rsid w:val="00F130A5"/>
    <w:rsid w:val="00F13603"/>
    <w:rsid w:val="00F136CC"/>
    <w:rsid w:val="00F147FA"/>
    <w:rsid w:val="00F16D19"/>
    <w:rsid w:val="00F16D9F"/>
    <w:rsid w:val="00F17129"/>
    <w:rsid w:val="00F1751B"/>
    <w:rsid w:val="00F207F1"/>
    <w:rsid w:val="00F20932"/>
    <w:rsid w:val="00F20D01"/>
    <w:rsid w:val="00F21B8D"/>
    <w:rsid w:val="00F21DE2"/>
    <w:rsid w:val="00F229CC"/>
    <w:rsid w:val="00F2319A"/>
    <w:rsid w:val="00F2347C"/>
    <w:rsid w:val="00F248B3"/>
    <w:rsid w:val="00F24B54"/>
    <w:rsid w:val="00F24FDE"/>
    <w:rsid w:val="00F25EAC"/>
    <w:rsid w:val="00F269B8"/>
    <w:rsid w:val="00F270B0"/>
    <w:rsid w:val="00F27338"/>
    <w:rsid w:val="00F273BD"/>
    <w:rsid w:val="00F27B5A"/>
    <w:rsid w:val="00F27B7D"/>
    <w:rsid w:val="00F27FDD"/>
    <w:rsid w:val="00F304EE"/>
    <w:rsid w:val="00F305DE"/>
    <w:rsid w:val="00F30672"/>
    <w:rsid w:val="00F30ADA"/>
    <w:rsid w:val="00F3145E"/>
    <w:rsid w:val="00F31811"/>
    <w:rsid w:val="00F318EC"/>
    <w:rsid w:val="00F31C2D"/>
    <w:rsid w:val="00F32A75"/>
    <w:rsid w:val="00F34B3D"/>
    <w:rsid w:val="00F35C6A"/>
    <w:rsid w:val="00F35DE5"/>
    <w:rsid w:val="00F37BFC"/>
    <w:rsid w:val="00F37E29"/>
    <w:rsid w:val="00F37E60"/>
    <w:rsid w:val="00F4097A"/>
    <w:rsid w:val="00F40FC7"/>
    <w:rsid w:val="00F417F5"/>
    <w:rsid w:val="00F41B42"/>
    <w:rsid w:val="00F4283B"/>
    <w:rsid w:val="00F42C1C"/>
    <w:rsid w:val="00F42F62"/>
    <w:rsid w:val="00F430ED"/>
    <w:rsid w:val="00F4371B"/>
    <w:rsid w:val="00F43D9A"/>
    <w:rsid w:val="00F457D0"/>
    <w:rsid w:val="00F45DA3"/>
    <w:rsid w:val="00F471BE"/>
    <w:rsid w:val="00F47BBE"/>
    <w:rsid w:val="00F5134F"/>
    <w:rsid w:val="00F52C3B"/>
    <w:rsid w:val="00F52DDF"/>
    <w:rsid w:val="00F54250"/>
    <w:rsid w:val="00F542CF"/>
    <w:rsid w:val="00F5560A"/>
    <w:rsid w:val="00F55C98"/>
    <w:rsid w:val="00F56870"/>
    <w:rsid w:val="00F56B96"/>
    <w:rsid w:val="00F56C62"/>
    <w:rsid w:val="00F57388"/>
    <w:rsid w:val="00F606BC"/>
    <w:rsid w:val="00F60A39"/>
    <w:rsid w:val="00F61E4C"/>
    <w:rsid w:val="00F62210"/>
    <w:rsid w:val="00F624A9"/>
    <w:rsid w:val="00F62FF2"/>
    <w:rsid w:val="00F633E3"/>
    <w:rsid w:val="00F63C30"/>
    <w:rsid w:val="00F65870"/>
    <w:rsid w:val="00F658B1"/>
    <w:rsid w:val="00F66030"/>
    <w:rsid w:val="00F6608E"/>
    <w:rsid w:val="00F66379"/>
    <w:rsid w:val="00F66692"/>
    <w:rsid w:val="00F6684C"/>
    <w:rsid w:val="00F67042"/>
    <w:rsid w:val="00F67986"/>
    <w:rsid w:val="00F711D6"/>
    <w:rsid w:val="00F71B82"/>
    <w:rsid w:val="00F72149"/>
    <w:rsid w:val="00F72399"/>
    <w:rsid w:val="00F72CF1"/>
    <w:rsid w:val="00F73BEE"/>
    <w:rsid w:val="00F75693"/>
    <w:rsid w:val="00F757E0"/>
    <w:rsid w:val="00F7648D"/>
    <w:rsid w:val="00F7707F"/>
    <w:rsid w:val="00F77944"/>
    <w:rsid w:val="00F77C81"/>
    <w:rsid w:val="00F77D49"/>
    <w:rsid w:val="00F81C9B"/>
    <w:rsid w:val="00F8217B"/>
    <w:rsid w:val="00F82D96"/>
    <w:rsid w:val="00F841A1"/>
    <w:rsid w:val="00F8461F"/>
    <w:rsid w:val="00F849BD"/>
    <w:rsid w:val="00F8572E"/>
    <w:rsid w:val="00F85BBC"/>
    <w:rsid w:val="00F8603D"/>
    <w:rsid w:val="00F87176"/>
    <w:rsid w:val="00F905C3"/>
    <w:rsid w:val="00F90F44"/>
    <w:rsid w:val="00F9130C"/>
    <w:rsid w:val="00F92301"/>
    <w:rsid w:val="00F92B3E"/>
    <w:rsid w:val="00F92FA9"/>
    <w:rsid w:val="00F9327D"/>
    <w:rsid w:val="00F93745"/>
    <w:rsid w:val="00F949A3"/>
    <w:rsid w:val="00F94CF7"/>
    <w:rsid w:val="00F97BCD"/>
    <w:rsid w:val="00FA042C"/>
    <w:rsid w:val="00FA0EE5"/>
    <w:rsid w:val="00FA3CC9"/>
    <w:rsid w:val="00FA4361"/>
    <w:rsid w:val="00FA43BE"/>
    <w:rsid w:val="00FA4B1A"/>
    <w:rsid w:val="00FA7345"/>
    <w:rsid w:val="00FA751C"/>
    <w:rsid w:val="00FA75BB"/>
    <w:rsid w:val="00FB0D53"/>
    <w:rsid w:val="00FB1967"/>
    <w:rsid w:val="00FB1C01"/>
    <w:rsid w:val="00FB2AF5"/>
    <w:rsid w:val="00FB2D27"/>
    <w:rsid w:val="00FB40F0"/>
    <w:rsid w:val="00FB41C6"/>
    <w:rsid w:val="00FB4D56"/>
    <w:rsid w:val="00FB67B5"/>
    <w:rsid w:val="00FB6875"/>
    <w:rsid w:val="00FB68CD"/>
    <w:rsid w:val="00FB7332"/>
    <w:rsid w:val="00FB79B8"/>
    <w:rsid w:val="00FB7D86"/>
    <w:rsid w:val="00FC0345"/>
    <w:rsid w:val="00FC05FD"/>
    <w:rsid w:val="00FC1C5B"/>
    <w:rsid w:val="00FC1D10"/>
    <w:rsid w:val="00FC2551"/>
    <w:rsid w:val="00FC3B7F"/>
    <w:rsid w:val="00FC4B99"/>
    <w:rsid w:val="00FC7E66"/>
    <w:rsid w:val="00FD06EC"/>
    <w:rsid w:val="00FD0F69"/>
    <w:rsid w:val="00FD1489"/>
    <w:rsid w:val="00FD1590"/>
    <w:rsid w:val="00FD1F8A"/>
    <w:rsid w:val="00FD28E2"/>
    <w:rsid w:val="00FD2ECE"/>
    <w:rsid w:val="00FD3CAB"/>
    <w:rsid w:val="00FD42BA"/>
    <w:rsid w:val="00FD4938"/>
    <w:rsid w:val="00FD51A1"/>
    <w:rsid w:val="00FD596C"/>
    <w:rsid w:val="00FD59F4"/>
    <w:rsid w:val="00FD5D5B"/>
    <w:rsid w:val="00FD601D"/>
    <w:rsid w:val="00FD6292"/>
    <w:rsid w:val="00FD644B"/>
    <w:rsid w:val="00FD644C"/>
    <w:rsid w:val="00FD6919"/>
    <w:rsid w:val="00FD6A62"/>
    <w:rsid w:val="00FD708B"/>
    <w:rsid w:val="00FE1562"/>
    <w:rsid w:val="00FE2066"/>
    <w:rsid w:val="00FE258C"/>
    <w:rsid w:val="00FE2734"/>
    <w:rsid w:val="00FE3A30"/>
    <w:rsid w:val="00FE3E18"/>
    <w:rsid w:val="00FE595A"/>
    <w:rsid w:val="00FE74B3"/>
    <w:rsid w:val="00FE7617"/>
    <w:rsid w:val="00FE7788"/>
    <w:rsid w:val="00FE7B8C"/>
    <w:rsid w:val="00FF1EA5"/>
    <w:rsid w:val="00FF2A17"/>
    <w:rsid w:val="00FF2F59"/>
    <w:rsid w:val="00FF37DA"/>
    <w:rsid w:val="00FF3923"/>
    <w:rsid w:val="00FF4387"/>
    <w:rsid w:val="00FF4942"/>
    <w:rsid w:val="00FF498C"/>
    <w:rsid w:val="00FF5816"/>
    <w:rsid w:val="00FF584D"/>
    <w:rsid w:val="00FF6D0E"/>
    <w:rsid w:val="08806BD2"/>
    <w:rsid w:val="10D40C09"/>
    <w:rsid w:val="129123F0"/>
    <w:rsid w:val="18365FB4"/>
    <w:rsid w:val="1C8D0FB3"/>
    <w:rsid w:val="1E3B1FCF"/>
    <w:rsid w:val="20FF5F94"/>
    <w:rsid w:val="24877D1C"/>
    <w:rsid w:val="26BE1518"/>
    <w:rsid w:val="27484547"/>
    <w:rsid w:val="2B7729F7"/>
    <w:rsid w:val="2FCD25F2"/>
    <w:rsid w:val="349B57D2"/>
    <w:rsid w:val="4244571E"/>
    <w:rsid w:val="443B2572"/>
    <w:rsid w:val="473D235A"/>
    <w:rsid w:val="474F2A32"/>
    <w:rsid w:val="484C04E5"/>
    <w:rsid w:val="4AA04DE4"/>
    <w:rsid w:val="583D7E46"/>
    <w:rsid w:val="5869040B"/>
    <w:rsid w:val="5A201A9E"/>
    <w:rsid w:val="5C72394E"/>
    <w:rsid w:val="65D23F5A"/>
    <w:rsid w:val="66DF0252"/>
    <w:rsid w:val="6C4D1AC7"/>
    <w:rsid w:val="702B72CF"/>
    <w:rsid w:val="7C813ECB"/>
    <w:rsid w:val="7F0E3B8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l-S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5EB6620"/>
  <w15:docId w15:val="{25AB3033-96A1-4B9E-8540-B8240E66B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qFormat="1"/>
    <w:lsdException w:name="toc 1" w:uiPriority="39" w:qFormat="1"/>
    <w:lsdException w:name="toc 2" w:uiPriority="39" w:qFormat="1"/>
    <w:lsdException w:name="toc 3" w:uiPriority="39" w:qFormat="1"/>
    <w:lsdException w:name="toc 4" w:qFormat="1"/>
    <w:lsdException w:name="toc 5" w:semiHidden="1" w:qFormat="1"/>
    <w:lsdException w:name="toc 6" w:semiHidden="1"/>
    <w:lsdException w:name="toc 7" w:semiHidden="1" w:qFormat="1"/>
    <w:lsdException w:name="toc 8" w:semiHidden="1" w:qFormat="1"/>
    <w:lsdException w:name="toc 9" w:semiHidden="1" w:qFormat="1"/>
    <w:lsdException w:name="Normal Indent" w:locked="1" w:semiHidden="1" w:unhideWhenUsed="1"/>
    <w:lsdException w:name="footnote text" w:locked="1" w:semiHidden="1" w:unhideWhenUsed="1"/>
    <w:lsdException w:name="annotation text" w:locked="1" w:semiHidden="1" w:unhideWhenUsed="1"/>
    <w:lsdException w:name="header" w:uiPriority="0" w:qFormat="1"/>
    <w:lsdException w:name="footer" w:qFormat="1"/>
    <w:lsdException w:name="index heading" w:locked="1" w:semiHidden="1" w:unhideWhenUsed="1"/>
    <w:lsdException w:name="caption" w:qFormat="1"/>
    <w:lsdException w:name="table of figures" w:qFormat="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semiHidden="1" w:uiPriority="1" w:unhideWhenUsed="1" w:qFormat="1"/>
    <w:lsdException w:name="Body Text" w:uiPriority="0" w:qFormat="1"/>
    <w:lsdException w:name="Body Text Indent" w:uiPriority="0"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uiPriority="0" w:unhideWhenUsed="1"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locked="1" w:semiHidden="1" w:unhideWhenUsed="1"/>
    <w:lsdException w:name="Strong" w:uiPriority="0" w:qFormat="1"/>
    <w:lsdException w:name="Emphasis" w:locked="1" w:uiPriority="20" w:qFormat="1"/>
    <w:lsdException w:name="Document Map" w:locked="1" w:semiHidden="1" w:uiPriority="0" w:qFormat="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semiHidden="1" w:unhideWhenUsed="1" w:qFormat="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semiHidden="1" w:unhideWhenUsed="1" w:qFormat="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0" w:unhideWhenUsed="1" w:qFormat="1"/>
    <w:lsdException w:name="Table Grid" w:uiPriority="3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120"/>
      <w:ind w:firstLine="709"/>
    </w:pPr>
    <w:rPr>
      <w:rFonts w:eastAsia="Times New Roman"/>
      <w:sz w:val="24"/>
      <w:szCs w:val="24"/>
    </w:rPr>
  </w:style>
  <w:style w:type="paragraph" w:styleId="Naslov1">
    <w:name w:val="heading 1"/>
    <w:basedOn w:val="Navaden"/>
    <w:next w:val="Navaden"/>
    <w:link w:val="Naslov1Znak"/>
    <w:qFormat/>
    <w:pPr>
      <w:keepNext/>
      <w:spacing w:before="240" w:after="60"/>
      <w:ind w:left="360" w:firstLine="0"/>
      <w:jc w:val="both"/>
      <w:outlineLvl w:val="0"/>
    </w:pPr>
    <w:rPr>
      <w:rFonts w:ascii="Cambria" w:hAnsi="Cambria"/>
      <w:b/>
      <w:bCs/>
      <w:kern w:val="32"/>
      <w:lang w:eastAsia="zh-CN"/>
    </w:rPr>
  </w:style>
  <w:style w:type="paragraph" w:styleId="Naslov2">
    <w:name w:val="heading 2"/>
    <w:basedOn w:val="Navaden"/>
    <w:next w:val="Navaden"/>
    <w:link w:val="Naslov2Znak"/>
    <w:qFormat/>
    <w:pPr>
      <w:keepNext/>
      <w:spacing w:before="240" w:after="60"/>
      <w:ind w:left="360" w:hanging="360"/>
      <w:jc w:val="center"/>
      <w:outlineLvl w:val="1"/>
    </w:pPr>
    <w:rPr>
      <w:b/>
      <w:bCs/>
      <w:iCs/>
      <w:sz w:val="28"/>
      <w:szCs w:val="28"/>
      <w:lang w:eastAsia="zh-CN"/>
    </w:rPr>
  </w:style>
  <w:style w:type="paragraph" w:styleId="Naslov3">
    <w:name w:val="heading 3"/>
    <w:basedOn w:val="Navaden"/>
    <w:next w:val="Navaden"/>
    <w:link w:val="Naslov3Znak"/>
    <w:qFormat/>
    <w:pPr>
      <w:keepNext/>
      <w:spacing w:after="0"/>
      <w:ind w:firstLine="0"/>
      <w:jc w:val="both"/>
      <w:outlineLvl w:val="2"/>
    </w:pPr>
    <w:rPr>
      <w:b/>
      <w:lang w:val="zh-CN" w:eastAsia="zh-CN"/>
    </w:rPr>
  </w:style>
  <w:style w:type="paragraph" w:styleId="Naslov4">
    <w:name w:val="heading 4"/>
    <w:basedOn w:val="Navaden"/>
    <w:next w:val="Navaden"/>
    <w:link w:val="Naslov4Znak"/>
    <w:qFormat/>
    <w:pPr>
      <w:keepNext/>
      <w:numPr>
        <w:ilvl w:val="3"/>
        <w:numId w:val="1"/>
      </w:numPr>
      <w:spacing w:before="240" w:after="60"/>
      <w:outlineLvl w:val="3"/>
    </w:pPr>
    <w:rPr>
      <w:rFonts w:ascii="Calibri" w:hAnsi="Calibri"/>
      <w:b/>
      <w:bCs/>
      <w:sz w:val="28"/>
      <w:szCs w:val="28"/>
      <w:lang w:val="zh-CN" w:eastAsia="zh-CN"/>
    </w:rPr>
  </w:style>
  <w:style w:type="paragraph" w:styleId="Naslov5">
    <w:name w:val="heading 5"/>
    <w:basedOn w:val="Navaden"/>
    <w:next w:val="Navaden"/>
    <w:link w:val="Naslov5Znak"/>
    <w:qFormat/>
    <w:pPr>
      <w:numPr>
        <w:ilvl w:val="4"/>
        <w:numId w:val="1"/>
      </w:numPr>
      <w:spacing w:before="240" w:after="60"/>
      <w:outlineLvl w:val="4"/>
    </w:pPr>
    <w:rPr>
      <w:rFonts w:ascii="Calibri" w:hAnsi="Calibri"/>
      <w:b/>
      <w:bCs/>
      <w:i/>
      <w:iCs/>
      <w:sz w:val="26"/>
      <w:szCs w:val="26"/>
      <w:lang w:val="zh-CN" w:eastAsia="zh-CN"/>
    </w:rPr>
  </w:style>
  <w:style w:type="paragraph" w:styleId="Naslov6">
    <w:name w:val="heading 6"/>
    <w:basedOn w:val="Navaden"/>
    <w:next w:val="Navaden"/>
    <w:link w:val="Naslov6Znak"/>
    <w:qFormat/>
    <w:pPr>
      <w:numPr>
        <w:ilvl w:val="5"/>
        <w:numId w:val="1"/>
      </w:numPr>
      <w:spacing w:before="240" w:after="60"/>
      <w:outlineLvl w:val="5"/>
    </w:pPr>
    <w:rPr>
      <w:rFonts w:ascii="Calibri" w:hAnsi="Calibri"/>
      <w:b/>
      <w:bCs/>
      <w:sz w:val="20"/>
      <w:szCs w:val="20"/>
      <w:lang w:val="zh-CN" w:eastAsia="zh-CN"/>
    </w:rPr>
  </w:style>
  <w:style w:type="paragraph" w:styleId="Naslov7">
    <w:name w:val="heading 7"/>
    <w:basedOn w:val="Navaden"/>
    <w:next w:val="Navaden"/>
    <w:link w:val="Naslov7Znak"/>
    <w:qFormat/>
    <w:pPr>
      <w:numPr>
        <w:ilvl w:val="6"/>
        <w:numId w:val="1"/>
      </w:numPr>
      <w:spacing w:before="240" w:after="60"/>
      <w:outlineLvl w:val="6"/>
    </w:pPr>
    <w:rPr>
      <w:rFonts w:ascii="Calibri" w:hAnsi="Calibri"/>
      <w:lang w:val="zh-CN" w:eastAsia="zh-CN"/>
    </w:rPr>
  </w:style>
  <w:style w:type="paragraph" w:styleId="Naslov8">
    <w:name w:val="heading 8"/>
    <w:basedOn w:val="Navaden"/>
    <w:next w:val="Navaden"/>
    <w:link w:val="Naslov8Znak"/>
    <w:qFormat/>
    <w:pPr>
      <w:numPr>
        <w:ilvl w:val="7"/>
        <w:numId w:val="1"/>
      </w:numPr>
      <w:spacing w:before="240" w:after="60"/>
      <w:outlineLvl w:val="7"/>
    </w:pPr>
    <w:rPr>
      <w:rFonts w:ascii="Calibri" w:hAnsi="Calibri"/>
      <w:i/>
      <w:iCs/>
      <w:lang w:val="zh-CN" w:eastAsia="zh-CN"/>
    </w:rPr>
  </w:style>
  <w:style w:type="paragraph" w:styleId="Naslov9">
    <w:name w:val="heading 9"/>
    <w:basedOn w:val="Navaden"/>
    <w:next w:val="Navaden"/>
    <w:link w:val="Naslov9Znak"/>
    <w:qFormat/>
    <w:pPr>
      <w:numPr>
        <w:ilvl w:val="8"/>
        <w:numId w:val="1"/>
      </w:numPr>
      <w:spacing w:before="240" w:after="60"/>
      <w:outlineLvl w:val="8"/>
    </w:pPr>
    <w:rPr>
      <w:rFonts w:ascii="Cambria" w:hAnsi="Cambria"/>
      <w:sz w:val="20"/>
      <w:szCs w:val="20"/>
      <w:lang w:val="zh-CN"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qFormat/>
    <w:pPr>
      <w:spacing w:after="0"/>
    </w:pPr>
    <w:rPr>
      <w:rFonts w:ascii="Tahoma" w:hAnsi="Tahoma"/>
      <w:sz w:val="16"/>
      <w:szCs w:val="16"/>
      <w:lang w:val="zh-CN" w:eastAsia="zh-CN"/>
    </w:rPr>
  </w:style>
  <w:style w:type="paragraph" w:styleId="Telobesedila">
    <w:name w:val="Body Text"/>
    <w:basedOn w:val="Navaden"/>
    <w:link w:val="TelobesedilaZnak"/>
    <w:qFormat/>
    <w:pPr>
      <w:ind w:firstLine="0"/>
    </w:pPr>
    <w:rPr>
      <w:lang w:val="zh-CN" w:eastAsia="zh-CN"/>
    </w:rPr>
  </w:style>
  <w:style w:type="paragraph" w:styleId="Telobesedila2">
    <w:name w:val="Body Text 2"/>
    <w:basedOn w:val="Navaden"/>
    <w:link w:val="Telobesedila2Znak"/>
    <w:unhideWhenUsed/>
    <w:qFormat/>
    <w:locked/>
    <w:pPr>
      <w:spacing w:line="480" w:lineRule="auto"/>
    </w:pPr>
    <w:rPr>
      <w:lang w:val="zh-CN" w:eastAsia="zh-CN"/>
    </w:rPr>
  </w:style>
  <w:style w:type="paragraph" w:styleId="Telobesedila3">
    <w:name w:val="Body Text 3"/>
    <w:basedOn w:val="Navaden"/>
    <w:link w:val="Telobesedila3Znak"/>
    <w:uiPriority w:val="99"/>
    <w:qFormat/>
    <w:pPr>
      <w:jc w:val="both"/>
    </w:pPr>
    <w:rPr>
      <w:sz w:val="16"/>
      <w:szCs w:val="16"/>
      <w:lang w:val="zh-CN" w:eastAsia="zh-CN"/>
    </w:rPr>
  </w:style>
  <w:style w:type="paragraph" w:styleId="Telobesedila-zamik">
    <w:name w:val="Body Text Indent"/>
    <w:basedOn w:val="Navaden"/>
    <w:link w:val="Telobesedila-zamikZnak"/>
    <w:qFormat/>
    <w:pPr>
      <w:jc w:val="both"/>
    </w:pPr>
    <w:rPr>
      <w:lang w:val="zh-CN" w:eastAsia="zh-CN"/>
    </w:rPr>
  </w:style>
  <w:style w:type="paragraph" w:styleId="Telobesedila-zamik2">
    <w:name w:val="Body Text Indent 2"/>
    <w:basedOn w:val="Navaden"/>
    <w:link w:val="Telobesedila-zamik2Znak"/>
    <w:uiPriority w:val="99"/>
    <w:qFormat/>
    <w:rPr>
      <w:lang w:val="zh-CN" w:eastAsia="zh-CN"/>
    </w:rPr>
  </w:style>
  <w:style w:type="paragraph" w:styleId="Napis">
    <w:name w:val="caption"/>
    <w:basedOn w:val="Navaden"/>
    <w:next w:val="Navaden"/>
    <w:uiPriority w:val="99"/>
    <w:qFormat/>
    <w:pPr>
      <w:spacing w:before="120"/>
      <w:ind w:firstLine="0"/>
    </w:pPr>
    <w:rPr>
      <w:b/>
      <w:bCs/>
      <w:szCs w:val="20"/>
    </w:rPr>
  </w:style>
  <w:style w:type="paragraph" w:styleId="Zgradbadokumenta">
    <w:name w:val="Document Map"/>
    <w:basedOn w:val="Navaden"/>
    <w:link w:val="ZgradbadokumentaZnak"/>
    <w:semiHidden/>
    <w:qFormat/>
    <w:locked/>
    <w:pPr>
      <w:shd w:val="clear" w:color="auto" w:fill="000080"/>
      <w:spacing w:after="0"/>
      <w:ind w:firstLine="0"/>
    </w:pPr>
    <w:rPr>
      <w:rFonts w:ascii="Tahoma" w:hAnsi="Tahoma" w:cs="Tahoma"/>
      <w:sz w:val="20"/>
      <w:szCs w:val="20"/>
    </w:rPr>
  </w:style>
  <w:style w:type="character" w:styleId="Poudarek">
    <w:name w:val="Emphasis"/>
    <w:uiPriority w:val="20"/>
    <w:qFormat/>
    <w:locked/>
    <w:rPr>
      <w:i/>
      <w:iCs/>
    </w:rPr>
  </w:style>
  <w:style w:type="paragraph" w:styleId="Noga">
    <w:name w:val="footer"/>
    <w:basedOn w:val="Navaden"/>
    <w:link w:val="NogaZnak"/>
    <w:uiPriority w:val="99"/>
    <w:qFormat/>
    <w:pPr>
      <w:tabs>
        <w:tab w:val="center" w:pos="4536"/>
        <w:tab w:val="right" w:pos="9072"/>
      </w:tabs>
    </w:pPr>
    <w:rPr>
      <w:rFonts w:ascii="NewsGoth BT" w:hAnsi="NewsGoth BT"/>
    </w:rPr>
  </w:style>
  <w:style w:type="paragraph" w:styleId="Glava">
    <w:name w:val="header"/>
    <w:basedOn w:val="Navaden"/>
    <w:link w:val="GlavaZnak"/>
    <w:qFormat/>
    <w:pPr>
      <w:tabs>
        <w:tab w:val="center" w:pos="4153"/>
        <w:tab w:val="right" w:pos="8306"/>
      </w:tabs>
    </w:pPr>
    <w:rPr>
      <w:lang w:val="zh-CN" w:eastAsia="zh-CN"/>
    </w:rPr>
  </w:style>
  <w:style w:type="paragraph" w:styleId="HTML-oblikovano">
    <w:name w:val="HTML Preformatted"/>
    <w:basedOn w:val="Navaden"/>
    <w:link w:val="HTML-oblikovanoZnak"/>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pPr>
    <w:rPr>
      <w:rFonts w:ascii="Courier New" w:hAnsi="Courier New"/>
      <w:sz w:val="20"/>
      <w:szCs w:val="20"/>
      <w:lang w:val="zh-CN" w:eastAsia="zh-CN"/>
    </w:rPr>
  </w:style>
  <w:style w:type="character" w:styleId="Hiperpovezava">
    <w:name w:val="Hyperlink"/>
    <w:uiPriority w:val="99"/>
    <w:qFormat/>
    <w:rPr>
      <w:rFonts w:cs="Times New Roman"/>
      <w:color w:val="0000FF"/>
      <w:u w:val="single"/>
    </w:rPr>
  </w:style>
  <w:style w:type="paragraph" w:styleId="Stvarnokazalo1">
    <w:name w:val="index 1"/>
    <w:basedOn w:val="Navaden"/>
    <w:next w:val="Navaden"/>
    <w:uiPriority w:val="99"/>
    <w:semiHidden/>
    <w:unhideWhenUsed/>
    <w:qFormat/>
    <w:locked/>
    <w:pPr>
      <w:ind w:left="240" w:hanging="240"/>
    </w:pPr>
  </w:style>
  <w:style w:type="paragraph" w:styleId="Stvarnokazalo9">
    <w:name w:val="index 9"/>
    <w:basedOn w:val="Navaden"/>
    <w:next w:val="Navaden"/>
    <w:uiPriority w:val="99"/>
    <w:semiHidden/>
    <w:unhideWhenUsed/>
    <w:qFormat/>
    <w:locked/>
    <w:pPr>
      <w:ind w:left="2160" w:hanging="240"/>
    </w:pPr>
  </w:style>
  <w:style w:type="paragraph" w:styleId="Navadensplet">
    <w:name w:val="Normal (Web)"/>
    <w:basedOn w:val="Navaden"/>
    <w:uiPriority w:val="99"/>
    <w:qFormat/>
    <w:pPr>
      <w:spacing w:before="100" w:beforeAutospacing="1" w:after="100" w:afterAutospacing="1"/>
      <w:ind w:firstLine="0"/>
    </w:pPr>
    <w:rPr>
      <w:rFonts w:ascii="Arial Unicode MS" w:eastAsia="Arial Unicode MS" w:hAnsi="Arial Unicode MS" w:cs="Arial Unicode MS"/>
    </w:rPr>
  </w:style>
  <w:style w:type="character" w:styleId="tevilkastrani">
    <w:name w:val="page number"/>
    <w:qFormat/>
    <w:rPr>
      <w:rFonts w:cs="Times New Roman"/>
    </w:rPr>
  </w:style>
  <w:style w:type="character" w:styleId="Krepko">
    <w:name w:val="Strong"/>
    <w:qFormat/>
    <w:rPr>
      <w:rFonts w:cs="Times New Roman"/>
      <w:b/>
      <w:bCs/>
    </w:rPr>
  </w:style>
  <w:style w:type="table" w:styleId="Tabelaelegantna">
    <w:name w:val="Table Elegant"/>
    <w:basedOn w:val="Navadnatabela"/>
    <w:uiPriority w:val="99"/>
    <w:qFormat/>
    <w:pPr>
      <w:spacing w:after="120"/>
      <w:ind w:firstLine="709"/>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il"/>
          <w:tr2bl w:val="nil"/>
        </w:tcBorders>
      </w:tcPr>
    </w:tblStylePr>
  </w:style>
  <w:style w:type="table" w:styleId="Tabelamrea">
    <w:name w:val="Table Grid"/>
    <w:basedOn w:val="Navadnatabela"/>
    <w:uiPriority w:val="39"/>
    <w:qFormat/>
    <w:pPr>
      <w:spacing w:after="120"/>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8">
    <w:name w:val="Table Grid 8"/>
    <w:basedOn w:val="Navadnatabela"/>
    <w:uiPriority w:val="99"/>
    <w:pPr>
      <w:spacing w:after="120"/>
      <w:ind w:firstLine="709"/>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il"/>
          <w:tr2bl w:val="nil"/>
        </w:tcBorders>
        <w:shd w:val="solid" w:color="000080" w:fill="FFFFFF"/>
      </w:tcPr>
    </w:tblStylePr>
    <w:tblStylePr w:type="lastRow">
      <w:rPr>
        <w:rFonts w:cs="Times New Roman"/>
        <w:b/>
        <w:bCs/>
        <w:color w:val="auto"/>
      </w:rPr>
      <w:tblPr/>
      <w:tcPr>
        <w:tcBorders>
          <w:tl2br w:val="nil"/>
          <w:tr2bl w:val="nil"/>
        </w:tcBorders>
      </w:tcPr>
    </w:tblStylePr>
    <w:tblStylePr w:type="lastCol">
      <w:rPr>
        <w:rFonts w:cs="Times New Roman"/>
        <w:b/>
        <w:bCs/>
        <w:color w:val="auto"/>
      </w:rPr>
      <w:tblPr/>
      <w:tcPr>
        <w:tcBorders>
          <w:tl2br w:val="nil"/>
          <w:tr2bl w:val="nil"/>
        </w:tcBorders>
      </w:tcPr>
    </w:tblStylePr>
  </w:style>
  <w:style w:type="paragraph" w:styleId="Kazaloslik">
    <w:name w:val="table of figures"/>
    <w:basedOn w:val="Navaden"/>
    <w:next w:val="Navaden"/>
    <w:uiPriority w:val="99"/>
    <w:qFormat/>
    <w:pPr>
      <w:spacing w:after="0"/>
    </w:pPr>
  </w:style>
  <w:style w:type="table" w:styleId="Tabelapreprosta2">
    <w:name w:val="Table Simple 2"/>
    <w:basedOn w:val="Navadnatabela"/>
    <w:uiPriority w:val="99"/>
    <w:qFormat/>
    <w:pPr>
      <w:spacing w:after="120"/>
      <w:ind w:firstLine="709"/>
    </w:pPr>
    <w:tblPr/>
    <w:tblStylePr w:type="firstRow">
      <w:rPr>
        <w:rFonts w:cs="Times New Roman"/>
        <w:b/>
        <w:bCs/>
      </w:rPr>
      <w:tblPr/>
      <w:tcPr>
        <w:tcBorders>
          <w:bottom w:val="single" w:sz="12" w:space="0" w:color="000000"/>
          <w:tl2br w:val="nil"/>
          <w:tr2bl w:val="nil"/>
        </w:tcBorders>
      </w:tcPr>
    </w:tblStylePr>
    <w:tblStylePr w:type="lastRow">
      <w:rPr>
        <w:rFonts w:cs="Times New Roman"/>
        <w:b/>
        <w:bCs/>
        <w:color w:val="auto"/>
      </w:rPr>
      <w:tblPr/>
      <w:tcPr>
        <w:tcBorders>
          <w:top w:val="single" w:sz="6" w:space="0" w:color="000000"/>
          <w:tl2br w:val="nil"/>
          <w:tr2bl w:val="nil"/>
        </w:tcBorders>
      </w:tcPr>
    </w:tblStylePr>
    <w:tblStylePr w:type="firstCol">
      <w:rPr>
        <w:rFonts w:cs="Times New Roman"/>
        <w:b/>
        <w:bCs/>
      </w:rPr>
      <w:tblPr/>
      <w:tcPr>
        <w:tcBorders>
          <w:right w:val="single" w:sz="12" w:space="0" w:color="000000"/>
          <w:tl2br w:val="nil"/>
          <w:tr2bl w:val="nil"/>
        </w:tcBorders>
      </w:tcPr>
    </w:tblStylePr>
    <w:tblStylePr w:type="lastCol">
      <w:rPr>
        <w:rFonts w:cs="Times New Roman"/>
        <w:b/>
        <w:bCs/>
      </w:rPr>
      <w:tblPr/>
      <w:tcPr>
        <w:tcBorders>
          <w:left w:val="single" w:sz="6" w:space="0" w:color="000000"/>
          <w:tl2br w:val="nil"/>
          <w:tr2bl w:val="nil"/>
        </w:tcBorders>
      </w:tcPr>
    </w:tblStylePr>
    <w:tblStylePr w:type="neCell">
      <w:rPr>
        <w:rFonts w:cs="Times New Roman"/>
        <w:b/>
        <w:bCs/>
      </w:rPr>
      <w:tblPr/>
      <w:tcPr>
        <w:tcBorders>
          <w:left w:val="nil"/>
          <w:tl2br w:val="nil"/>
          <w:tr2bl w:val="nil"/>
        </w:tcBorders>
      </w:tcPr>
    </w:tblStylePr>
    <w:tblStylePr w:type="swCell">
      <w:rPr>
        <w:rFonts w:cs="Times New Roman"/>
        <w:b/>
        <w:bCs/>
      </w:rPr>
      <w:tblPr/>
      <w:tcPr>
        <w:tcBorders>
          <w:top w:val="nil"/>
          <w:tl2br w:val="nil"/>
          <w:tr2bl w:val="nil"/>
        </w:tcBorders>
      </w:tcPr>
    </w:tblStylePr>
  </w:style>
  <w:style w:type="paragraph" w:styleId="Naslov">
    <w:name w:val="Title"/>
    <w:basedOn w:val="Navaden"/>
    <w:next w:val="Navaden"/>
    <w:link w:val="NaslovZnak"/>
    <w:qFormat/>
    <w:locked/>
    <w:pPr>
      <w:spacing w:before="240" w:after="60"/>
      <w:jc w:val="center"/>
      <w:outlineLvl w:val="0"/>
    </w:pPr>
    <w:rPr>
      <w:rFonts w:ascii="Cambria" w:hAnsi="Cambria"/>
      <w:b/>
      <w:bCs/>
      <w:kern w:val="28"/>
      <w:sz w:val="32"/>
      <w:szCs w:val="32"/>
      <w:lang w:val="zh-CN" w:eastAsia="zh-CN"/>
    </w:rPr>
  </w:style>
  <w:style w:type="paragraph" w:styleId="Kazalovsebine1">
    <w:name w:val="toc 1"/>
    <w:basedOn w:val="Navaden"/>
    <w:next w:val="Navaden"/>
    <w:uiPriority w:val="39"/>
    <w:qFormat/>
    <w:pPr>
      <w:tabs>
        <w:tab w:val="left" w:pos="567"/>
        <w:tab w:val="right" w:leader="dot" w:pos="9060"/>
      </w:tabs>
      <w:spacing w:before="120"/>
      <w:ind w:firstLine="0"/>
    </w:pPr>
    <w:rPr>
      <w:rFonts w:ascii="Calibri" w:hAnsi="Calibri"/>
      <w:b/>
      <w:bCs/>
      <w:caps/>
      <w:sz w:val="20"/>
      <w:szCs w:val="20"/>
    </w:rPr>
  </w:style>
  <w:style w:type="paragraph" w:styleId="Kazalovsebine2">
    <w:name w:val="toc 2"/>
    <w:basedOn w:val="Navaden"/>
    <w:next w:val="Navaden"/>
    <w:uiPriority w:val="39"/>
    <w:qFormat/>
    <w:pPr>
      <w:tabs>
        <w:tab w:val="left" w:pos="1134"/>
        <w:tab w:val="right" w:leader="dot" w:pos="9060"/>
      </w:tabs>
      <w:spacing w:after="0"/>
      <w:ind w:left="240" w:firstLine="327"/>
    </w:pPr>
    <w:rPr>
      <w:i/>
      <w:smallCaps/>
      <w:sz w:val="20"/>
      <w:szCs w:val="20"/>
    </w:rPr>
  </w:style>
  <w:style w:type="paragraph" w:styleId="Kazalovsebine3">
    <w:name w:val="toc 3"/>
    <w:basedOn w:val="Navaden"/>
    <w:next w:val="Navaden"/>
    <w:uiPriority w:val="39"/>
    <w:qFormat/>
    <w:pPr>
      <w:tabs>
        <w:tab w:val="left" w:pos="1701"/>
        <w:tab w:val="right" w:leader="dot" w:pos="9072"/>
      </w:tabs>
      <w:spacing w:after="0"/>
      <w:ind w:left="1701" w:right="423" w:hanging="708"/>
      <w:jc w:val="both"/>
    </w:pPr>
    <w:rPr>
      <w:iCs/>
    </w:rPr>
  </w:style>
  <w:style w:type="paragraph" w:styleId="Kazalovsebine4">
    <w:name w:val="toc 4"/>
    <w:basedOn w:val="Navaden"/>
    <w:next w:val="Navaden"/>
    <w:uiPriority w:val="99"/>
    <w:qFormat/>
    <w:pPr>
      <w:spacing w:after="0"/>
      <w:ind w:left="720"/>
    </w:pPr>
    <w:rPr>
      <w:rFonts w:ascii="Calibri" w:hAnsi="Calibri"/>
      <w:sz w:val="18"/>
      <w:szCs w:val="18"/>
    </w:rPr>
  </w:style>
  <w:style w:type="paragraph" w:styleId="Kazalovsebine5">
    <w:name w:val="toc 5"/>
    <w:basedOn w:val="Navaden"/>
    <w:next w:val="Navaden"/>
    <w:uiPriority w:val="99"/>
    <w:semiHidden/>
    <w:qFormat/>
    <w:pPr>
      <w:spacing w:after="0"/>
      <w:ind w:left="960"/>
    </w:pPr>
    <w:rPr>
      <w:rFonts w:ascii="Calibri" w:hAnsi="Calibri"/>
      <w:sz w:val="18"/>
      <w:szCs w:val="18"/>
    </w:rPr>
  </w:style>
  <w:style w:type="paragraph" w:styleId="Kazalovsebine6">
    <w:name w:val="toc 6"/>
    <w:basedOn w:val="Navaden"/>
    <w:next w:val="Navaden"/>
    <w:uiPriority w:val="99"/>
    <w:semiHidden/>
    <w:pPr>
      <w:spacing w:after="0"/>
      <w:ind w:left="1200"/>
    </w:pPr>
    <w:rPr>
      <w:rFonts w:ascii="Calibri" w:hAnsi="Calibri"/>
      <w:sz w:val="18"/>
      <w:szCs w:val="18"/>
    </w:rPr>
  </w:style>
  <w:style w:type="paragraph" w:styleId="Kazalovsebine7">
    <w:name w:val="toc 7"/>
    <w:basedOn w:val="Navaden"/>
    <w:next w:val="Navaden"/>
    <w:uiPriority w:val="99"/>
    <w:semiHidden/>
    <w:qFormat/>
    <w:pPr>
      <w:spacing w:after="0"/>
      <w:ind w:left="1440"/>
    </w:pPr>
    <w:rPr>
      <w:rFonts w:ascii="Calibri" w:hAnsi="Calibri"/>
      <w:sz w:val="18"/>
      <w:szCs w:val="18"/>
    </w:rPr>
  </w:style>
  <w:style w:type="paragraph" w:styleId="Kazalovsebine8">
    <w:name w:val="toc 8"/>
    <w:basedOn w:val="Navaden"/>
    <w:next w:val="Navaden"/>
    <w:uiPriority w:val="99"/>
    <w:semiHidden/>
    <w:qFormat/>
    <w:pPr>
      <w:spacing w:after="0"/>
      <w:ind w:left="1680"/>
    </w:pPr>
    <w:rPr>
      <w:rFonts w:ascii="Calibri" w:hAnsi="Calibri"/>
      <w:sz w:val="18"/>
      <w:szCs w:val="18"/>
    </w:rPr>
  </w:style>
  <w:style w:type="paragraph" w:styleId="Kazalovsebine9">
    <w:name w:val="toc 9"/>
    <w:basedOn w:val="Navaden"/>
    <w:next w:val="Navaden"/>
    <w:uiPriority w:val="99"/>
    <w:semiHidden/>
    <w:qFormat/>
    <w:pPr>
      <w:spacing w:after="0"/>
      <w:ind w:left="1920"/>
    </w:pPr>
    <w:rPr>
      <w:rFonts w:ascii="Calibri" w:hAnsi="Calibri"/>
      <w:sz w:val="18"/>
      <w:szCs w:val="18"/>
    </w:rPr>
  </w:style>
  <w:style w:type="table" w:styleId="Svetelseznampoudarek1">
    <w:name w:val="Light List Accent 1"/>
    <w:basedOn w:val="Navadnatabela"/>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aslov1Znak">
    <w:name w:val="Naslov 1 Znak"/>
    <w:link w:val="Naslov1"/>
    <w:qFormat/>
    <w:locked/>
    <w:rPr>
      <w:rFonts w:ascii="Cambria" w:hAnsi="Cambria"/>
      <w:b/>
      <w:bCs/>
      <w:kern w:val="32"/>
      <w:sz w:val="24"/>
      <w:szCs w:val="24"/>
      <w:lang w:eastAsia="zh-CN"/>
    </w:rPr>
  </w:style>
  <w:style w:type="character" w:customStyle="1" w:styleId="Naslov2Znak">
    <w:name w:val="Naslov 2 Znak"/>
    <w:link w:val="Naslov2"/>
    <w:qFormat/>
    <w:locked/>
    <w:rPr>
      <w:b/>
      <w:bCs/>
      <w:iCs/>
      <w:sz w:val="28"/>
      <w:szCs w:val="28"/>
      <w:lang w:eastAsia="zh-CN"/>
    </w:rPr>
  </w:style>
  <w:style w:type="character" w:customStyle="1" w:styleId="Naslov3Znak">
    <w:name w:val="Naslov 3 Znak"/>
    <w:link w:val="Naslov3"/>
    <w:qFormat/>
    <w:locked/>
    <w:rPr>
      <w:b/>
      <w:sz w:val="24"/>
      <w:szCs w:val="24"/>
      <w:lang w:val="zh-CN" w:eastAsia="zh-CN"/>
    </w:rPr>
  </w:style>
  <w:style w:type="character" w:customStyle="1" w:styleId="Naslov4Znak">
    <w:name w:val="Naslov 4 Znak"/>
    <w:link w:val="Naslov4"/>
    <w:qFormat/>
    <w:locked/>
    <w:rPr>
      <w:rFonts w:ascii="Calibri" w:eastAsia="Times New Roman" w:hAnsi="Calibri"/>
      <w:b/>
      <w:bCs/>
      <w:sz w:val="28"/>
      <w:szCs w:val="28"/>
      <w:lang w:val="zh-CN" w:eastAsia="zh-CN"/>
    </w:rPr>
  </w:style>
  <w:style w:type="character" w:customStyle="1" w:styleId="Naslov5Znak">
    <w:name w:val="Naslov 5 Znak"/>
    <w:link w:val="Naslov5"/>
    <w:qFormat/>
    <w:locked/>
    <w:rPr>
      <w:rFonts w:ascii="Calibri" w:eastAsia="Times New Roman" w:hAnsi="Calibri"/>
      <w:b/>
      <w:bCs/>
      <w:i/>
      <w:iCs/>
      <w:sz w:val="26"/>
      <w:szCs w:val="26"/>
      <w:lang w:val="zh-CN" w:eastAsia="zh-CN"/>
    </w:rPr>
  </w:style>
  <w:style w:type="character" w:customStyle="1" w:styleId="Naslov6Znak">
    <w:name w:val="Naslov 6 Znak"/>
    <w:link w:val="Naslov6"/>
    <w:qFormat/>
    <w:locked/>
    <w:rPr>
      <w:rFonts w:ascii="Calibri" w:eastAsia="Times New Roman" w:hAnsi="Calibri"/>
      <w:b/>
      <w:bCs/>
      <w:lang w:val="zh-CN" w:eastAsia="zh-CN"/>
    </w:rPr>
  </w:style>
  <w:style w:type="character" w:customStyle="1" w:styleId="Naslov7Znak">
    <w:name w:val="Naslov 7 Znak"/>
    <w:link w:val="Naslov7"/>
    <w:qFormat/>
    <w:locked/>
    <w:rPr>
      <w:rFonts w:ascii="Calibri" w:eastAsia="Times New Roman" w:hAnsi="Calibri"/>
      <w:sz w:val="24"/>
      <w:szCs w:val="24"/>
      <w:lang w:val="zh-CN" w:eastAsia="zh-CN"/>
    </w:rPr>
  </w:style>
  <w:style w:type="character" w:customStyle="1" w:styleId="Naslov8Znak">
    <w:name w:val="Naslov 8 Znak"/>
    <w:link w:val="Naslov8"/>
    <w:qFormat/>
    <w:locked/>
    <w:rPr>
      <w:rFonts w:ascii="Calibri" w:eastAsia="Times New Roman" w:hAnsi="Calibri"/>
      <w:i/>
      <w:iCs/>
      <w:sz w:val="24"/>
      <w:szCs w:val="24"/>
      <w:lang w:val="zh-CN" w:eastAsia="zh-CN"/>
    </w:rPr>
  </w:style>
  <w:style w:type="character" w:customStyle="1" w:styleId="Naslov9Znak">
    <w:name w:val="Naslov 9 Znak"/>
    <w:link w:val="Naslov9"/>
    <w:qFormat/>
    <w:locked/>
    <w:rPr>
      <w:rFonts w:ascii="Cambria" w:eastAsia="Times New Roman" w:hAnsi="Cambria"/>
      <w:lang w:val="zh-CN" w:eastAsia="zh-CN"/>
    </w:rPr>
  </w:style>
  <w:style w:type="character" w:customStyle="1" w:styleId="NogaZnak">
    <w:name w:val="Noga Znak"/>
    <w:link w:val="Noga"/>
    <w:uiPriority w:val="99"/>
    <w:qFormat/>
    <w:locked/>
    <w:rPr>
      <w:rFonts w:ascii="NewsGoth BT" w:hAnsi="NewsGoth BT" w:cs="Times New Roman"/>
      <w:sz w:val="24"/>
      <w:szCs w:val="24"/>
      <w:lang w:val="sl-SI" w:eastAsia="sl-SI" w:bidi="ar-SA"/>
    </w:rPr>
  </w:style>
  <w:style w:type="character" w:customStyle="1" w:styleId="Telobesedila3Znak">
    <w:name w:val="Telo besedila 3 Znak"/>
    <w:link w:val="Telobesedila3"/>
    <w:uiPriority w:val="99"/>
    <w:semiHidden/>
    <w:qFormat/>
    <w:locked/>
    <w:rPr>
      <w:rFonts w:cs="Times New Roman"/>
      <w:sz w:val="16"/>
      <w:szCs w:val="16"/>
    </w:rPr>
  </w:style>
  <w:style w:type="character" w:customStyle="1" w:styleId="Telobesedila-zamikZnak">
    <w:name w:val="Telo besedila - zamik Znak"/>
    <w:link w:val="Telobesedila-zamik"/>
    <w:qFormat/>
    <w:locked/>
    <w:rPr>
      <w:rFonts w:cs="Times New Roman"/>
      <w:sz w:val="24"/>
      <w:szCs w:val="24"/>
    </w:rPr>
  </w:style>
  <w:style w:type="character" w:customStyle="1" w:styleId="GlavaZnak">
    <w:name w:val="Glava Znak"/>
    <w:link w:val="Glava"/>
    <w:qFormat/>
    <w:locked/>
    <w:rPr>
      <w:rFonts w:cs="Times New Roman"/>
      <w:sz w:val="24"/>
      <w:szCs w:val="24"/>
    </w:rPr>
  </w:style>
  <w:style w:type="character" w:customStyle="1" w:styleId="Telobesedila-zamik2Znak">
    <w:name w:val="Telo besedila - zamik 2 Znak"/>
    <w:link w:val="Telobesedila-zamik2"/>
    <w:uiPriority w:val="99"/>
    <w:semiHidden/>
    <w:qFormat/>
    <w:locked/>
    <w:rPr>
      <w:rFonts w:cs="Times New Roman"/>
      <w:sz w:val="24"/>
      <w:szCs w:val="24"/>
    </w:rPr>
  </w:style>
  <w:style w:type="character" w:customStyle="1" w:styleId="TelobesedilaZnak">
    <w:name w:val="Telo besedila Znak"/>
    <w:link w:val="Telobesedila"/>
    <w:semiHidden/>
    <w:qFormat/>
    <w:locked/>
    <w:rPr>
      <w:rFonts w:cs="Times New Roman"/>
      <w:sz w:val="24"/>
      <w:szCs w:val="24"/>
    </w:rPr>
  </w:style>
  <w:style w:type="character" w:customStyle="1" w:styleId="HTML-oblikovanoZnak">
    <w:name w:val="HTML-oblikovano Znak"/>
    <w:link w:val="HTML-oblikovano"/>
    <w:uiPriority w:val="99"/>
    <w:semiHidden/>
    <w:qFormat/>
    <w:locked/>
    <w:rPr>
      <w:rFonts w:ascii="Courier New" w:hAnsi="Courier New" w:cs="Courier New"/>
      <w:sz w:val="20"/>
      <w:szCs w:val="20"/>
    </w:rPr>
  </w:style>
  <w:style w:type="character" w:customStyle="1" w:styleId="rdatadesc1">
    <w:name w:val="rdatadesc1"/>
    <w:uiPriority w:val="99"/>
    <w:qFormat/>
    <w:rPr>
      <w:rFonts w:cs="Times New Roman"/>
      <w:b/>
      <w:bCs/>
      <w:color w:val="000000"/>
      <w:shd w:val="clear" w:color="auto" w:fill="EEEEEE"/>
    </w:rPr>
  </w:style>
  <w:style w:type="character" w:customStyle="1" w:styleId="rlinkdata1">
    <w:name w:val="rlinkdata1"/>
    <w:uiPriority w:val="99"/>
    <w:qFormat/>
    <w:rPr>
      <w:rFonts w:cs="Times New Roman"/>
      <w:color w:val="000000"/>
      <w:shd w:val="clear" w:color="auto" w:fill="FFFFE1"/>
    </w:rPr>
  </w:style>
  <w:style w:type="paragraph" w:customStyle="1" w:styleId="Tekst11">
    <w:name w:val="Tekst11"/>
    <w:basedOn w:val="Navaden"/>
    <w:uiPriority w:val="99"/>
    <w:qFormat/>
    <w:pPr>
      <w:ind w:firstLine="0"/>
      <w:jc w:val="both"/>
    </w:pPr>
    <w:rPr>
      <w:szCs w:val="20"/>
    </w:rPr>
  </w:style>
  <w:style w:type="paragraph" w:customStyle="1" w:styleId="miki">
    <w:name w:val="miki"/>
    <w:basedOn w:val="Naslov4"/>
    <w:uiPriority w:val="99"/>
    <w:qFormat/>
    <w:pPr>
      <w:numPr>
        <w:ilvl w:val="0"/>
        <w:numId w:val="2"/>
      </w:numPr>
      <w:jc w:val="both"/>
    </w:pPr>
    <w:rPr>
      <w:sz w:val="32"/>
    </w:rPr>
  </w:style>
  <w:style w:type="paragraph" w:customStyle="1" w:styleId="ostevilcenje">
    <w:name w:val="ostevilcenje"/>
    <w:basedOn w:val="Navaden"/>
    <w:next w:val="Navaden"/>
    <w:link w:val="ostevilcenjeZnakZnak"/>
    <w:uiPriority w:val="99"/>
    <w:semiHidden/>
    <w:qFormat/>
    <w:pPr>
      <w:numPr>
        <w:numId w:val="3"/>
      </w:numPr>
      <w:spacing w:after="0"/>
      <w:jc w:val="both"/>
    </w:pPr>
    <w:rPr>
      <w:lang w:val="zh-CN" w:eastAsia="zh-CN"/>
    </w:rPr>
  </w:style>
  <w:style w:type="character" w:customStyle="1" w:styleId="ostevilcenjeZnakZnak">
    <w:name w:val="ostevilcenje Znak Znak"/>
    <w:link w:val="ostevilcenje"/>
    <w:uiPriority w:val="99"/>
    <w:semiHidden/>
    <w:qFormat/>
    <w:locked/>
    <w:rPr>
      <w:rFonts w:eastAsia="Times New Roman"/>
      <w:sz w:val="24"/>
      <w:szCs w:val="24"/>
      <w:lang w:val="zh-CN" w:eastAsia="zh-CN"/>
    </w:rPr>
  </w:style>
  <w:style w:type="character" w:customStyle="1" w:styleId="Neensklic1">
    <w:name w:val="Nežen sklic1"/>
    <w:uiPriority w:val="99"/>
    <w:qFormat/>
    <w:rPr>
      <w:rFonts w:ascii="Arial" w:hAnsi="Arial" w:cs="Times New Roman"/>
      <w:smallCaps/>
      <w:color w:val="365F91"/>
      <w:sz w:val="24"/>
      <w:u w:val="single"/>
    </w:rPr>
  </w:style>
  <w:style w:type="paragraph" w:customStyle="1" w:styleId="NaslovTOC1">
    <w:name w:val="Naslov TOC1"/>
    <w:basedOn w:val="Naslov1"/>
    <w:next w:val="Navaden"/>
    <w:uiPriority w:val="39"/>
    <w:qFormat/>
    <w:pPr>
      <w:keepLines/>
      <w:spacing w:before="480" w:after="0" w:line="276" w:lineRule="auto"/>
      <w:ind w:left="0"/>
      <w:jc w:val="left"/>
      <w:outlineLvl w:val="9"/>
    </w:pPr>
    <w:rPr>
      <w:color w:val="365F91"/>
      <w:kern w:val="0"/>
      <w:szCs w:val="28"/>
      <w:lang w:eastAsia="en-US"/>
    </w:rPr>
  </w:style>
  <w:style w:type="character" w:customStyle="1" w:styleId="BesedilooblakaZnak">
    <w:name w:val="Besedilo oblačka Znak"/>
    <w:link w:val="Besedilooblaka"/>
    <w:qFormat/>
    <w:locked/>
    <w:rPr>
      <w:rFonts w:ascii="Tahoma" w:hAnsi="Tahoma" w:cs="Tahoma"/>
      <w:sz w:val="16"/>
      <w:szCs w:val="16"/>
    </w:rPr>
  </w:style>
  <w:style w:type="table" w:customStyle="1" w:styleId="Svetelseznampoudarek11">
    <w:name w:val="Svetel seznam – poudarek 11"/>
    <w:uiPriority w:val="99"/>
    <w:qFormat/>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Odstavekseznama">
    <w:name w:val="List Paragraph"/>
    <w:basedOn w:val="Navaden"/>
    <w:uiPriority w:val="34"/>
    <w:qFormat/>
    <w:pPr>
      <w:ind w:left="720"/>
      <w:contextualSpacing/>
    </w:pPr>
  </w:style>
  <w:style w:type="character" w:customStyle="1" w:styleId="Naslovknjige1">
    <w:name w:val="Naslov knjige1"/>
    <w:uiPriority w:val="33"/>
    <w:qFormat/>
    <w:rPr>
      <w:b/>
      <w:bCs/>
      <w:smallCaps/>
      <w:spacing w:val="5"/>
    </w:rPr>
  </w:style>
  <w:style w:type="character" w:customStyle="1" w:styleId="Telobesedila2Znak">
    <w:name w:val="Telo besedila 2 Znak"/>
    <w:link w:val="Telobesedila2"/>
    <w:qFormat/>
    <w:rPr>
      <w:sz w:val="24"/>
      <w:szCs w:val="24"/>
    </w:rPr>
  </w:style>
  <w:style w:type="character" w:customStyle="1" w:styleId="NaslovZnak">
    <w:name w:val="Naslov Znak"/>
    <w:link w:val="Naslov"/>
    <w:qFormat/>
    <w:rPr>
      <w:rFonts w:ascii="Cambria" w:eastAsia="Times New Roman" w:hAnsi="Cambria" w:cs="Times New Roman"/>
      <w:b/>
      <w:bCs/>
      <w:kern w:val="28"/>
      <w:sz w:val="32"/>
      <w:szCs w:val="32"/>
    </w:rPr>
  </w:style>
  <w:style w:type="table" w:customStyle="1" w:styleId="Tabelamrea1">
    <w:name w:val="Tabela – mreža1"/>
    <w:basedOn w:val="Navadnatabela"/>
    <w:uiPriority w:val="5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uiPriority w:val="5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qFormat/>
    <w:rPr>
      <w:rFonts w:eastAsia="Times New Roman"/>
    </w:rPr>
  </w:style>
  <w:style w:type="character" w:customStyle="1" w:styleId="ZgradbadokumentaZnak">
    <w:name w:val="Zgradba dokumenta Znak"/>
    <w:link w:val="Zgradbadokumenta"/>
    <w:semiHidden/>
    <w:qFormat/>
    <w:rPr>
      <w:rFonts w:ascii="Tahoma" w:hAnsi="Tahoma" w:cs="Tahoma"/>
      <w:shd w:val="clear" w:color="auto" w:fill="000080"/>
    </w:rPr>
  </w:style>
  <w:style w:type="paragraph" w:styleId="Brezrazmikov">
    <w:name w:val="No Spacing"/>
    <w:uiPriority w:val="1"/>
    <w:qFormat/>
    <w:rPr>
      <w:rFonts w:eastAsia="Times New Roman"/>
    </w:rPr>
  </w:style>
  <w:style w:type="table" w:customStyle="1" w:styleId="Tabelamrea3">
    <w:name w:val="Tabela – mreža3"/>
    <w:basedOn w:val="Navadnatabela"/>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0">
    <w:name w:val="Tabela – mreža8"/>
    <w:basedOn w:val="Navadnatabela"/>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9">
    <w:name w:val="Tabela – mreža9"/>
    <w:basedOn w:val="Navadnatabela"/>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0">
    <w:name w:val="Tabela – mreža10"/>
    <w:basedOn w:val="Navadnatabela"/>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1">
    <w:name w:val="Tabela – mreža81"/>
    <w:basedOn w:val="Navadnatabela"/>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91">
    <w:name w:val="Tabela – mreža91"/>
    <w:basedOn w:val="Navadnatabela"/>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01">
    <w:name w:val="Tabela – mreža101"/>
    <w:basedOn w:val="Navadnatabela"/>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2">
    <w:name w:val="_Style 92"/>
    <w:qFormat/>
    <w:rPr>
      <w:rFonts w:eastAsia="Times New Roman"/>
    </w:rPr>
  </w:style>
  <w:style w:type="table" w:customStyle="1" w:styleId="Tabelamrea11">
    <w:name w:val="Tabela – mreža11"/>
    <w:basedOn w:val="Navadnatabela"/>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3">
    <w:name w:val="Tabela – mreža13"/>
    <w:basedOn w:val="Navadnatabela"/>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4">
    <w:name w:val="Tabela – mreža14"/>
    <w:basedOn w:val="Navadnatabela"/>
    <w:uiPriority w:val="59"/>
    <w:qFormat/>
    <w:lock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31">
    <w:name w:val="Tabela – mreža131"/>
    <w:basedOn w:val="Navadnatabela"/>
    <w:uiPriority w:val="5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
    <w:name w:val="Brez seznama1"/>
    <w:next w:val="Brezseznama"/>
    <w:uiPriority w:val="99"/>
    <w:semiHidden/>
    <w:unhideWhenUsed/>
    <w:rsid w:val="00B86588"/>
  </w:style>
  <w:style w:type="table" w:customStyle="1" w:styleId="Tabelamrea15">
    <w:name w:val="Tabela – mreža15"/>
    <w:basedOn w:val="Navadnatabela"/>
    <w:next w:val="Tabelamrea"/>
    <w:uiPriority w:val="59"/>
    <w:rsid w:val="00B8658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6">
    <w:name w:val="Tabela – mreža16"/>
    <w:basedOn w:val="Navadnatabela"/>
    <w:uiPriority w:val="59"/>
    <w:rsid w:val="00B8658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1">
    <w:name w:val="Tabela – mreža21"/>
    <w:basedOn w:val="Navadnatabela"/>
    <w:uiPriority w:val="59"/>
    <w:rsid w:val="00B8658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1">
    <w:name w:val="Tabela – mreža31"/>
    <w:basedOn w:val="Navadnatabela"/>
    <w:uiPriority w:val="59"/>
    <w:rsid w:val="00B8658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1">
    <w:name w:val="Tabela – mreža41"/>
    <w:basedOn w:val="Navadnatabela"/>
    <w:uiPriority w:val="59"/>
    <w:rsid w:val="00B8658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1">
    <w:name w:val="Tabela – mreža51"/>
    <w:basedOn w:val="Navadnatabela"/>
    <w:uiPriority w:val="59"/>
    <w:rsid w:val="00B8658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1">
    <w:name w:val="Tabela – mreža61"/>
    <w:basedOn w:val="Navadnatabela"/>
    <w:uiPriority w:val="59"/>
    <w:qFormat/>
    <w:rsid w:val="00B8658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1">
    <w:name w:val="Tabela – mreža71"/>
    <w:basedOn w:val="Navadnatabela"/>
    <w:uiPriority w:val="59"/>
    <w:qFormat/>
    <w:rsid w:val="00B8658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2">
    <w:name w:val="Tabela – mreža82"/>
    <w:basedOn w:val="Navadnatabela"/>
    <w:uiPriority w:val="59"/>
    <w:qFormat/>
    <w:rsid w:val="00B8658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92">
    <w:name w:val="Tabela – mreža92"/>
    <w:basedOn w:val="Navadnatabela"/>
    <w:uiPriority w:val="59"/>
    <w:qFormat/>
    <w:rsid w:val="00B8658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02">
    <w:name w:val="Tabela – mreža102"/>
    <w:basedOn w:val="Navadnatabela"/>
    <w:uiPriority w:val="59"/>
    <w:qFormat/>
    <w:rsid w:val="00B8658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3383071796831351994msolistparagraph">
    <w:name w:val="m_3383071796831351994msolistparagraph"/>
    <w:basedOn w:val="Navaden"/>
    <w:qFormat/>
    <w:rsid w:val="00B86588"/>
    <w:pPr>
      <w:spacing w:before="100" w:beforeAutospacing="1" w:after="100" w:afterAutospacing="1"/>
      <w:ind w:firstLine="0"/>
    </w:pPr>
  </w:style>
  <w:style w:type="table" w:customStyle="1" w:styleId="Tabelamrea111">
    <w:name w:val="Tabela – mreža111"/>
    <w:basedOn w:val="Navadnatabela"/>
    <w:uiPriority w:val="59"/>
    <w:qFormat/>
    <w:rsid w:val="00B8658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1">
    <w:name w:val="Tabela – mreža121"/>
    <w:basedOn w:val="Navadnatabela"/>
    <w:uiPriority w:val="59"/>
    <w:qFormat/>
    <w:rsid w:val="00B8658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qFormat/>
    <w:rsid w:val="00B86588"/>
    <w:pPr>
      <w:spacing w:before="100" w:beforeAutospacing="1" w:after="100" w:afterAutospacing="1" w:line="256" w:lineRule="auto"/>
    </w:pPr>
    <w:rPr>
      <w:rFonts w:ascii="Calibri" w:eastAsia="Times New Roman" w:hAnsi="Calibri"/>
      <w:sz w:val="24"/>
      <w:szCs w:val="24"/>
    </w:rPr>
  </w:style>
  <w:style w:type="paragraph" w:customStyle="1" w:styleId="Odstavekseznama1">
    <w:name w:val="Odstavek seznama1"/>
    <w:basedOn w:val="Navaden"/>
    <w:qFormat/>
    <w:rsid w:val="00B86588"/>
    <w:pPr>
      <w:spacing w:before="100" w:beforeAutospacing="1" w:after="100" w:afterAutospacing="1" w:line="256" w:lineRule="auto"/>
      <w:ind w:firstLine="0"/>
      <w:contextualSpacing/>
    </w:pPr>
    <w:rPr>
      <w:rFonts w:ascii="Calibri" w:hAnsi="Calibri"/>
    </w:rPr>
  </w:style>
  <w:style w:type="paragraph" w:customStyle="1" w:styleId="Navaden1">
    <w:name w:val="Navaden1"/>
    <w:qFormat/>
    <w:rsid w:val="00B86588"/>
    <w:pPr>
      <w:spacing w:before="100" w:beforeAutospacing="1" w:after="100" w:afterAutospacing="1" w:line="256" w:lineRule="auto"/>
    </w:pPr>
    <w:rPr>
      <w:rFonts w:ascii="Calibri" w:eastAsia="Times New Roman" w:hAnsi="Calibri"/>
      <w:sz w:val="24"/>
      <w:szCs w:val="24"/>
    </w:rPr>
  </w:style>
  <w:style w:type="table" w:customStyle="1" w:styleId="Tabelamrea132">
    <w:name w:val="Tabela – mreža132"/>
    <w:basedOn w:val="Navadnatabela"/>
    <w:uiPriority w:val="59"/>
    <w:qFormat/>
    <w:rsid w:val="00B86588"/>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3">
    <w:name w:val="_Style 13"/>
    <w:basedOn w:val="TableNormal1"/>
    <w:qFormat/>
    <w:rsid w:val="00B86588"/>
    <w:tblPr>
      <w:tblCellMar>
        <w:left w:w="108" w:type="dxa"/>
        <w:right w:w="108" w:type="dxa"/>
      </w:tblCellMar>
    </w:tblPr>
  </w:style>
  <w:style w:type="table" w:customStyle="1" w:styleId="TableNormal1">
    <w:name w:val="Table Normal1"/>
    <w:qFormat/>
    <w:rsid w:val="00B86588"/>
    <w:tblPr>
      <w:tblCellMar>
        <w:top w:w="0" w:type="dxa"/>
        <w:left w:w="0" w:type="dxa"/>
        <w:bottom w:w="0" w:type="dxa"/>
        <w:right w:w="0" w:type="dxa"/>
      </w:tblCellMar>
    </w:tblPr>
  </w:style>
  <w:style w:type="table" w:customStyle="1" w:styleId="Tabelamrea141">
    <w:name w:val="Tabela – mreža141"/>
    <w:basedOn w:val="Navadnatabela"/>
    <w:next w:val="Tabelamrea"/>
    <w:uiPriority w:val="39"/>
    <w:rsid w:val="00B86588"/>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51">
    <w:name w:val="Tabela – mreža151"/>
    <w:basedOn w:val="Navadnatabela"/>
    <w:next w:val="Tabelamrea"/>
    <w:uiPriority w:val="59"/>
    <w:rsid w:val="00B86588"/>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61">
    <w:name w:val="Tabela – mreža161"/>
    <w:basedOn w:val="Navadnatabela"/>
    <w:next w:val="Tabelamrea"/>
    <w:uiPriority w:val="59"/>
    <w:rsid w:val="00B86588"/>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7">
    <w:name w:val="Tabela – mreža17"/>
    <w:basedOn w:val="Navadnatabela"/>
    <w:next w:val="Tabelamrea"/>
    <w:uiPriority w:val="59"/>
    <w:rsid w:val="00B865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8">
    <w:name w:val="Tabela – mreža18"/>
    <w:basedOn w:val="Navadnatabela"/>
    <w:next w:val="Tabelamrea"/>
    <w:uiPriority w:val="59"/>
    <w:rsid w:val="00B865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9">
    <w:name w:val="Tabela – mreža19"/>
    <w:basedOn w:val="Navadnatabela"/>
    <w:next w:val="Tabelamrea"/>
    <w:uiPriority w:val="59"/>
    <w:rsid w:val="00B865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1">
    <w:name w:val="Brez seznama11"/>
    <w:next w:val="Brezseznama"/>
    <w:uiPriority w:val="99"/>
    <w:semiHidden/>
    <w:unhideWhenUsed/>
    <w:rsid w:val="00B86588"/>
  </w:style>
  <w:style w:type="table" w:customStyle="1" w:styleId="Tabelamrea20">
    <w:name w:val="Tabela – mreža20"/>
    <w:basedOn w:val="Navadnatabela"/>
    <w:next w:val="Tabelamrea"/>
    <w:uiPriority w:val="59"/>
    <w:rsid w:val="00B865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11">
    <w:name w:val="Tabela – mreža211"/>
    <w:basedOn w:val="Navadnatabela"/>
    <w:next w:val="Tabelamrea"/>
    <w:uiPriority w:val="59"/>
    <w:rsid w:val="00B865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2">
    <w:name w:val="Tabela – mreža22"/>
    <w:basedOn w:val="Navadnatabela"/>
    <w:next w:val="Tabelamrea"/>
    <w:uiPriority w:val="59"/>
    <w:rsid w:val="00B865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42">
    <w:name w:val="Tabela – mreža142"/>
    <w:basedOn w:val="Navadnatabela"/>
    <w:next w:val="Tabelamrea"/>
    <w:uiPriority w:val="39"/>
    <w:rsid w:val="00062C6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12">
    <w:name w:val="Tabela – mreža212"/>
    <w:basedOn w:val="Navadnatabela"/>
    <w:next w:val="Tabelamrea"/>
    <w:uiPriority w:val="59"/>
    <w:rsid w:val="00E03D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uiPriority w:val="99"/>
    <w:semiHidden/>
    <w:unhideWhenUsed/>
    <w:locked/>
    <w:rsid w:val="00B345B6"/>
    <w:rPr>
      <w:color w:val="954F72" w:themeColor="followedHyperlink"/>
      <w:u w:val="single"/>
    </w:rPr>
  </w:style>
  <w:style w:type="paragraph" w:customStyle="1" w:styleId="msonormal0">
    <w:name w:val="msonormal"/>
    <w:basedOn w:val="Navaden"/>
    <w:rsid w:val="00B345B6"/>
    <w:pPr>
      <w:spacing w:before="100" w:beforeAutospacing="1" w:after="100" w:afterAutospacing="1"/>
      <w:ind w:firstLine="0"/>
    </w:pPr>
  </w:style>
  <w:style w:type="table" w:customStyle="1" w:styleId="Tabela-mrea">
    <w:name w:val="Tabela - mreža"/>
    <w:basedOn w:val="Navadnatabela"/>
    <w:rsid w:val="00B345B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B345B6"/>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numbering" w:customStyle="1" w:styleId="Slog1">
    <w:name w:val="Slog1"/>
    <w:rsid w:val="00B345B6"/>
    <w:pPr>
      <w:numPr>
        <w:numId w:val="56"/>
      </w:numPr>
    </w:pPr>
  </w:style>
  <w:style w:type="table" w:customStyle="1" w:styleId="Tabelamrea23">
    <w:name w:val="Tabela – mreža23"/>
    <w:basedOn w:val="Navadnatabela"/>
    <w:next w:val="Tabelamrea"/>
    <w:uiPriority w:val="59"/>
    <w:rsid w:val="00AD24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4">
    <w:name w:val="Tabela – mreža24"/>
    <w:basedOn w:val="Navadnatabela"/>
    <w:next w:val="Tabelamrea"/>
    <w:uiPriority w:val="59"/>
    <w:locked/>
    <w:rsid w:val="007A6B0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2">
    <w:name w:val="Brez seznama2"/>
    <w:next w:val="Brezseznama"/>
    <w:uiPriority w:val="99"/>
    <w:semiHidden/>
    <w:unhideWhenUsed/>
    <w:rsid w:val="008858D7"/>
  </w:style>
  <w:style w:type="table" w:customStyle="1" w:styleId="Tabelamrea25">
    <w:name w:val="Tabela – mreža25"/>
    <w:basedOn w:val="Navadnatabela"/>
    <w:next w:val="Tabelamrea"/>
    <w:uiPriority w:val="59"/>
    <w:locked/>
    <w:rsid w:val="008858D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0">
    <w:name w:val="Tabela – mreža110"/>
    <w:basedOn w:val="Navadnatabela"/>
    <w:uiPriority w:val="59"/>
    <w:rsid w:val="008858D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6">
    <w:name w:val="Tabela – mreža26"/>
    <w:basedOn w:val="Navadnatabela"/>
    <w:uiPriority w:val="59"/>
    <w:rsid w:val="008858D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uiPriority w:val="59"/>
    <w:rsid w:val="008858D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2">
    <w:name w:val="Tabela – mreža42"/>
    <w:basedOn w:val="Navadnatabela"/>
    <w:uiPriority w:val="59"/>
    <w:rsid w:val="008858D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2">
    <w:name w:val="Tabela – mreža52"/>
    <w:basedOn w:val="Navadnatabela"/>
    <w:uiPriority w:val="59"/>
    <w:rsid w:val="008858D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2">
    <w:name w:val="Tabela – mreža62"/>
    <w:basedOn w:val="Navadnatabela"/>
    <w:uiPriority w:val="59"/>
    <w:qFormat/>
    <w:rsid w:val="008858D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2">
    <w:name w:val="Tabela – mreža72"/>
    <w:basedOn w:val="Navadnatabela"/>
    <w:uiPriority w:val="59"/>
    <w:qFormat/>
    <w:rsid w:val="008858D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3">
    <w:name w:val="Tabela – mreža83"/>
    <w:basedOn w:val="Navadnatabela"/>
    <w:uiPriority w:val="59"/>
    <w:qFormat/>
    <w:rsid w:val="008858D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93">
    <w:name w:val="Tabela – mreža93"/>
    <w:basedOn w:val="Navadnatabela"/>
    <w:uiPriority w:val="59"/>
    <w:qFormat/>
    <w:rsid w:val="008858D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03">
    <w:name w:val="Tabela – mreža103"/>
    <w:basedOn w:val="Navadnatabela"/>
    <w:uiPriority w:val="59"/>
    <w:qFormat/>
    <w:rsid w:val="008858D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2">
    <w:name w:val="Tabela – mreža112"/>
    <w:basedOn w:val="Navadnatabela"/>
    <w:uiPriority w:val="59"/>
    <w:qFormat/>
    <w:rsid w:val="008858D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2">
    <w:name w:val="Tabela – mreža122"/>
    <w:basedOn w:val="Navadnatabela"/>
    <w:uiPriority w:val="59"/>
    <w:qFormat/>
    <w:rsid w:val="008858D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33">
    <w:name w:val="Tabela – mreža133"/>
    <w:basedOn w:val="Navadnatabela"/>
    <w:uiPriority w:val="59"/>
    <w:qFormat/>
    <w:rsid w:val="008858D7"/>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43">
    <w:name w:val="Tabela – mreža143"/>
    <w:basedOn w:val="Navadnatabela"/>
    <w:next w:val="Tabelamrea"/>
    <w:uiPriority w:val="39"/>
    <w:rsid w:val="008858D7"/>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52">
    <w:name w:val="Tabela – mreža152"/>
    <w:basedOn w:val="Navadnatabela"/>
    <w:next w:val="Tabelamrea"/>
    <w:uiPriority w:val="59"/>
    <w:rsid w:val="008858D7"/>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62">
    <w:name w:val="Tabela – mreža162"/>
    <w:basedOn w:val="Navadnatabela"/>
    <w:next w:val="Tabelamrea"/>
    <w:uiPriority w:val="59"/>
    <w:rsid w:val="008858D7"/>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
    <w:name w:val="Brez seznama12"/>
    <w:next w:val="Brezseznama"/>
    <w:uiPriority w:val="99"/>
    <w:semiHidden/>
    <w:unhideWhenUsed/>
    <w:rsid w:val="008858D7"/>
  </w:style>
  <w:style w:type="table" w:customStyle="1" w:styleId="Tabelamrea213">
    <w:name w:val="Tabela – mreža213"/>
    <w:basedOn w:val="Navadnatabela"/>
    <w:next w:val="Tabelamrea"/>
    <w:uiPriority w:val="59"/>
    <w:rsid w:val="008858D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avaden"/>
    <w:rsid w:val="008858D7"/>
    <w:pPr>
      <w:shd w:val="clear" w:color="FFFFFF" w:fill="FFFFFF"/>
      <w:spacing w:before="100" w:beforeAutospacing="1" w:after="100" w:afterAutospacing="1"/>
      <w:ind w:firstLine="0"/>
      <w:textAlignment w:val="top"/>
    </w:pPr>
    <w:rPr>
      <w:rFonts w:ascii="Arial" w:hAnsi="Arial" w:cs="Arial"/>
      <w:color w:val="000000"/>
      <w:sz w:val="18"/>
      <w:szCs w:val="18"/>
    </w:rPr>
  </w:style>
  <w:style w:type="paragraph" w:customStyle="1" w:styleId="xl64">
    <w:name w:val="xl64"/>
    <w:basedOn w:val="Navaden"/>
    <w:rsid w:val="008858D7"/>
    <w:pPr>
      <w:pBdr>
        <w:top w:val="single" w:sz="4" w:space="0" w:color="A0A0A0"/>
        <w:left w:val="single" w:sz="4" w:space="0" w:color="A0A0A0"/>
        <w:bottom w:val="single" w:sz="4" w:space="0" w:color="A0A0A0"/>
        <w:right w:val="single" w:sz="4" w:space="0" w:color="A0A0A0"/>
      </w:pBdr>
      <w:shd w:val="clear" w:color="F0F0F0" w:fill="F0F0F0"/>
      <w:spacing w:before="100" w:beforeAutospacing="1" w:after="100" w:afterAutospacing="1"/>
      <w:ind w:firstLine="0"/>
      <w:jc w:val="center"/>
      <w:textAlignment w:val="top"/>
    </w:pPr>
    <w:rPr>
      <w:rFonts w:ascii="Tahoma" w:hAnsi="Tahoma" w:cs="Tahoma"/>
      <w:b/>
      <w:bCs/>
      <w:color w:val="323232"/>
      <w:sz w:val="16"/>
      <w:szCs w:val="16"/>
    </w:rPr>
  </w:style>
  <w:style w:type="paragraph" w:customStyle="1" w:styleId="xl65">
    <w:name w:val="xl65"/>
    <w:basedOn w:val="Navaden"/>
    <w:rsid w:val="008858D7"/>
    <w:pPr>
      <w:pBdr>
        <w:top w:val="single" w:sz="4" w:space="0" w:color="A0A0A0"/>
        <w:left w:val="single" w:sz="4" w:space="0" w:color="A0A0A0"/>
        <w:bottom w:val="single" w:sz="4" w:space="0" w:color="A0A0A0"/>
        <w:right w:val="single" w:sz="4" w:space="0" w:color="A0A0A0"/>
      </w:pBdr>
      <w:shd w:val="clear" w:color="F0F0F0" w:fill="F0F0F0"/>
      <w:spacing w:before="100" w:beforeAutospacing="1" w:after="100" w:afterAutospacing="1"/>
      <w:ind w:firstLine="0"/>
      <w:textAlignment w:val="top"/>
    </w:pPr>
    <w:rPr>
      <w:rFonts w:ascii="Tahoma" w:hAnsi="Tahoma" w:cs="Tahoma"/>
      <w:b/>
      <w:bCs/>
      <w:color w:val="323232"/>
      <w:sz w:val="16"/>
      <w:szCs w:val="16"/>
    </w:rPr>
  </w:style>
  <w:style w:type="paragraph" w:customStyle="1" w:styleId="xl66">
    <w:name w:val="xl66"/>
    <w:basedOn w:val="Navaden"/>
    <w:rsid w:val="008858D7"/>
    <w:pPr>
      <w:pBdr>
        <w:top w:val="single" w:sz="4" w:space="0" w:color="A0A0A0"/>
        <w:left w:val="single" w:sz="4" w:space="0" w:color="A0A0A0"/>
        <w:bottom w:val="single" w:sz="4" w:space="0" w:color="A0A0A0"/>
        <w:right w:val="single" w:sz="4" w:space="0" w:color="A0A0A0"/>
      </w:pBdr>
      <w:shd w:val="clear" w:color="FFF7EC" w:fill="FFF7EC"/>
      <w:spacing w:before="100" w:beforeAutospacing="1" w:after="100" w:afterAutospacing="1"/>
      <w:ind w:firstLine="0"/>
      <w:textAlignment w:val="top"/>
    </w:pPr>
    <w:rPr>
      <w:rFonts w:ascii="Tahoma" w:hAnsi="Tahoma" w:cs="Tahoma"/>
      <w:b/>
      <w:bCs/>
      <w:color w:val="000000"/>
      <w:sz w:val="16"/>
      <w:szCs w:val="16"/>
    </w:rPr>
  </w:style>
  <w:style w:type="paragraph" w:customStyle="1" w:styleId="xl67">
    <w:name w:val="xl67"/>
    <w:basedOn w:val="Navaden"/>
    <w:rsid w:val="008858D7"/>
    <w:pPr>
      <w:pBdr>
        <w:top w:val="single" w:sz="4" w:space="0" w:color="A0A0A0"/>
        <w:left w:val="single" w:sz="4" w:space="0" w:color="A0A0A0"/>
        <w:bottom w:val="single" w:sz="4" w:space="0" w:color="A0A0A0"/>
        <w:right w:val="single" w:sz="4" w:space="0" w:color="A0A0A0"/>
      </w:pBdr>
      <w:shd w:val="clear" w:color="FFF7EC" w:fill="FFF7EC"/>
      <w:spacing w:before="100" w:beforeAutospacing="1" w:after="100" w:afterAutospacing="1"/>
      <w:ind w:firstLine="0"/>
      <w:jc w:val="right"/>
      <w:textAlignment w:val="top"/>
    </w:pPr>
    <w:rPr>
      <w:rFonts w:ascii="Tahoma" w:hAnsi="Tahoma" w:cs="Tahoma"/>
      <w:b/>
      <w:bCs/>
      <w:color w:val="000000"/>
      <w:sz w:val="16"/>
      <w:szCs w:val="16"/>
    </w:rPr>
  </w:style>
  <w:style w:type="paragraph" w:customStyle="1" w:styleId="xl68">
    <w:name w:val="xl68"/>
    <w:basedOn w:val="Navaden"/>
    <w:rsid w:val="008858D7"/>
    <w:pPr>
      <w:pBdr>
        <w:top w:val="single" w:sz="4" w:space="0" w:color="A0A0A0"/>
        <w:left w:val="single" w:sz="4" w:space="0" w:color="A0A0A0"/>
        <w:bottom w:val="single" w:sz="4" w:space="0" w:color="A0A0A0"/>
        <w:right w:val="single" w:sz="4" w:space="0" w:color="A0A0A0"/>
      </w:pBdr>
      <w:shd w:val="clear" w:color="FFF7EC" w:fill="FFF7EC"/>
      <w:spacing w:before="100" w:beforeAutospacing="1" w:after="100" w:afterAutospacing="1"/>
      <w:ind w:firstLine="0"/>
      <w:jc w:val="right"/>
      <w:textAlignment w:val="top"/>
    </w:pPr>
    <w:rPr>
      <w:rFonts w:ascii="Tahoma" w:hAnsi="Tahoma" w:cs="Tahoma"/>
      <w:b/>
      <w:bCs/>
      <w:color w:val="000000"/>
      <w:sz w:val="16"/>
      <w:szCs w:val="16"/>
    </w:rPr>
  </w:style>
  <w:style w:type="paragraph" w:customStyle="1" w:styleId="xl69">
    <w:name w:val="xl69"/>
    <w:basedOn w:val="Navaden"/>
    <w:rsid w:val="008858D7"/>
    <w:pPr>
      <w:pBdr>
        <w:top w:val="single" w:sz="4" w:space="0" w:color="A0A0A0"/>
        <w:left w:val="single" w:sz="4" w:space="0" w:color="A0A0A0"/>
        <w:bottom w:val="single" w:sz="4" w:space="0" w:color="A0A0A0"/>
        <w:right w:val="single" w:sz="4" w:space="0" w:color="A0A0A0"/>
      </w:pBdr>
      <w:shd w:val="clear" w:color="F5F5FD" w:fill="F5F5FD"/>
      <w:spacing w:before="100" w:beforeAutospacing="1" w:after="100" w:afterAutospacing="1"/>
      <w:ind w:firstLine="0"/>
      <w:textAlignment w:val="top"/>
    </w:pPr>
    <w:rPr>
      <w:rFonts w:ascii="Arial" w:hAnsi="Arial" w:cs="Arial"/>
      <w:color w:val="000000"/>
      <w:sz w:val="18"/>
      <w:szCs w:val="18"/>
    </w:rPr>
  </w:style>
  <w:style w:type="paragraph" w:customStyle="1" w:styleId="xl70">
    <w:name w:val="xl70"/>
    <w:basedOn w:val="Navaden"/>
    <w:rsid w:val="008858D7"/>
    <w:pPr>
      <w:pBdr>
        <w:top w:val="single" w:sz="4" w:space="0" w:color="A0A0A0"/>
        <w:left w:val="single" w:sz="4" w:space="0" w:color="A0A0A0"/>
        <w:bottom w:val="single" w:sz="4" w:space="0" w:color="A0A0A0"/>
        <w:right w:val="single" w:sz="4" w:space="0" w:color="A0A0A0"/>
      </w:pBdr>
      <w:shd w:val="clear" w:color="F5F5FD" w:fill="F5F5FD"/>
      <w:spacing w:before="100" w:beforeAutospacing="1" w:after="100" w:afterAutospacing="1"/>
      <w:ind w:firstLine="0"/>
      <w:jc w:val="right"/>
      <w:textAlignment w:val="top"/>
    </w:pPr>
    <w:rPr>
      <w:rFonts w:ascii="Arial" w:hAnsi="Arial" w:cs="Arial"/>
      <w:color w:val="000000"/>
      <w:sz w:val="18"/>
      <w:szCs w:val="18"/>
    </w:rPr>
  </w:style>
  <w:style w:type="paragraph" w:customStyle="1" w:styleId="xl71">
    <w:name w:val="xl71"/>
    <w:basedOn w:val="Navaden"/>
    <w:rsid w:val="008858D7"/>
    <w:pPr>
      <w:pBdr>
        <w:top w:val="single" w:sz="4" w:space="0" w:color="A0A0A0"/>
        <w:left w:val="single" w:sz="4" w:space="0" w:color="A0A0A0"/>
        <w:bottom w:val="single" w:sz="4" w:space="0" w:color="A0A0A0"/>
        <w:right w:val="single" w:sz="4" w:space="0" w:color="A0A0A0"/>
      </w:pBdr>
      <w:shd w:val="clear" w:color="F5F5FD" w:fill="F5F5FD"/>
      <w:spacing w:before="100" w:beforeAutospacing="1" w:after="100" w:afterAutospacing="1"/>
      <w:ind w:firstLine="0"/>
      <w:jc w:val="right"/>
      <w:textAlignment w:val="top"/>
    </w:pPr>
    <w:rPr>
      <w:rFonts w:ascii="Arial" w:hAnsi="Arial" w:cs="Arial"/>
      <w:color w:val="000000"/>
      <w:sz w:val="18"/>
      <w:szCs w:val="18"/>
    </w:rPr>
  </w:style>
  <w:style w:type="paragraph" w:customStyle="1" w:styleId="xl72">
    <w:name w:val="xl72"/>
    <w:basedOn w:val="Navaden"/>
    <w:rsid w:val="008858D7"/>
    <w:pPr>
      <w:pBdr>
        <w:top w:val="single" w:sz="4" w:space="0" w:color="A0A0A0"/>
        <w:left w:val="single" w:sz="4" w:space="0" w:color="A0A0A0"/>
        <w:bottom w:val="single" w:sz="4" w:space="0" w:color="A0A0A0"/>
        <w:right w:val="single" w:sz="4" w:space="0" w:color="A0A0A0"/>
      </w:pBdr>
      <w:shd w:val="clear" w:color="FFF7EC" w:fill="FFF7EC"/>
      <w:spacing w:before="100" w:beforeAutospacing="1" w:after="100" w:afterAutospacing="1"/>
      <w:ind w:firstLine="0"/>
      <w:textAlignment w:val="top"/>
    </w:pPr>
    <w:rPr>
      <w:rFonts w:ascii="Arial" w:hAnsi="Arial" w:cs="Arial"/>
      <w:color w:val="000000"/>
      <w:sz w:val="18"/>
      <w:szCs w:val="18"/>
    </w:rPr>
  </w:style>
  <w:style w:type="paragraph" w:customStyle="1" w:styleId="xl73">
    <w:name w:val="xl73"/>
    <w:basedOn w:val="Navaden"/>
    <w:rsid w:val="008858D7"/>
    <w:pPr>
      <w:pBdr>
        <w:top w:val="single" w:sz="4" w:space="0" w:color="A0A0A0"/>
        <w:left w:val="single" w:sz="4" w:space="0" w:color="A0A0A0"/>
        <w:bottom w:val="single" w:sz="4" w:space="0" w:color="A0A0A0"/>
        <w:right w:val="single" w:sz="4" w:space="0" w:color="A0A0A0"/>
      </w:pBdr>
      <w:shd w:val="clear" w:color="FFF7EC" w:fill="FFF7EC"/>
      <w:spacing w:before="100" w:beforeAutospacing="1" w:after="100" w:afterAutospacing="1"/>
      <w:ind w:firstLine="0"/>
      <w:jc w:val="right"/>
      <w:textAlignment w:val="top"/>
    </w:pPr>
    <w:rPr>
      <w:rFonts w:ascii="Arial" w:hAnsi="Arial" w:cs="Arial"/>
      <w:color w:val="000000"/>
      <w:sz w:val="18"/>
      <w:szCs w:val="18"/>
    </w:rPr>
  </w:style>
  <w:style w:type="paragraph" w:customStyle="1" w:styleId="xl74">
    <w:name w:val="xl74"/>
    <w:basedOn w:val="Navaden"/>
    <w:rsid w:val="008858D7"/>
    <w:pPr>
      <w:pBdr>
        <w:top w:val="single" w:sz="4" w:space="0" w:color="A0A0A0"/>
        <w:left w:val="single" w:sz="4" w:space="0" w:color="A0A0A0"/>
        <w:bottom w:val="single" w:sz="4" w:space="0" w:color="A0A0A0"/>
        <w:right w:val="single" w:sz="4" w:space="0" w:color="A0A0A0"/>
      </w:pBdr>
      <w:shd w:val="clear" w:color="FFF7EC" w:fill="FFF7EC"/>
      <w:spacing w:before="100" w:beforeAutospacing="1" w:after="100" w:afterAutospacing="1"/>
      <w:ind w:firstLine="0"/>
      <w:jc w:val="right"/>
      <w:textAlignment w:val="top"/>
    </w:pPr>
    <w:rPr>
      <w:rFonts w:ascii="Arial" w:hAnsi="Arial" w:cs="Arial"/>
      <w:color w:val="000000"/>
      <w:sz w:val="18"/>
      <w:szCs w:val="18"/>
    </w:rPr>
  </w:style>
  <w:style w:type="paragraph" w:customStyle="1" w:styleId="xl75">
    <w:name w:val="xl75"/>
    <w:basedOn w:val="Navaden"/>
    <w:rsid w:val="008858D7"/>
    <w:pPr>
      <w:pBdr>
        <w:top w:val="single" w:sz="4" w:space="0" w:color="A0A0A0"/>
        <w:left w:val="single" w:sz="4" w:space="0" w:color="A0A0A0"/>
        <w:bottom w:val="single" w:sz="4" w:space="0" w:color="A0A0A0"/>
        <w:right w:val="single" w:sz="4" w:space="0" w:color="A0A0A0"/>
      </w:pBdr>
      <w:shd w:val="clear" w:color="F5F5FD" w:fill="F5F5FD"/>
      <w:spacing w:before="100" w:beforeAutospacing="1" w:after="100" w:afterAutospacing="1"/>
      <w:ind w:firstLine="0"/>
      <w:textAlignment w:val="top"/>
    </w:pPr>
    <w:rPr>
      <w:rFonts w:ascii="Tahoma" w:hAnsi="Tahoma" w:cs="Tahoma"/>
      <w:b/>
      <w:bCs/>
      <w:color w:val="000000"/>
      <w:sz w:val="16"/>
      <w:szCs w:val="16"/>
    </w:rPr>
  </w:style>
  <w:style w:type="paragraph" w:customStyle="1" w:styleId="xl76">
    <w:name w:val="xl76"/>
    <w:basedOn w:val="Navaden"/>
    <w:rsid w:val="008858D7"/>
    <w:pPr>
      <w:pBdr>
        <w:top w:val="single" w:sz="4" w:space="0" w:color="A0A0A0"/>
        <w:left w:val="single" w:sz="4" w:space="0" w:color="A0A0A0"/>
        <w:bottom w:val="single" w:sz="4" w:space="0" w:color="A0A0A0"/>
        <w:right w:val="single" w:sz="4" w:space="0" w:color="A0A0A0"/>
      </w:pBdr>
      <w:shd w:val="clear" w:color="F5F5FD" w:fill="F5F5FD"/>
      <w:spacing w:before="100" w:beforeAutospacing="1" w:after="100" w:afterAutospacing="1"/>
      <w:ind w:firstLine="0"/>
      <w:jc w:val="right"/>
      <w:textAlignment w:val="top"/>
    </w:pPr>
    <w:rPr>
      <w:rFonts w:ascii="Tahoma" w:hAnsi="Tahoma" w:cs="Tahoma"/>
      <w:b/>
      <w:bCs/>
      <w:color w:val="000000"/>
      <w:sz w:val="16"/>
      <w:szCs w:val="16"/>
    </w:rPr>
  </w:style>
  <w:style w:type="paragraph" w:customStyle="1" w:styleId="xl77">
    <w:name w:val="xl77"/>
    <w:basedOn w:val="Navaden"/>
    <w:rsid w:val="008858D7"/>
    <w:pPr>
      <w:pBdr>
        <w:top w:val="single" w:sz="4" w:space="0" w:color="A0A0A0"/>
        <w:left w:val="single" w:sz="4" w:space="0" w:color="A0A0A0"/>
        <w:bottom w:val="single" w:sz="4" w:space="0" w:color="A0A0A0"/>
        <w:right w:val="single" w:sz="4" w:space="0" w:color="A0A0A0"/>
      </w:pBdr>
      <w:shd w:val="clear" w:color="F5F5FD" w:fill="F5F5FD"/>
      <w:spacing w:before="100" w:beforeAutospacing="1" w:after="100" w:afterAutospacing="1"/>
      <w:ind w:firstLine="0"/>
      <w:jc w:val="right"/>
      <w:textAlignment w:val="top"/>
    </w:pPr>
    <w:rPr>
      <w:rFonts w:ascii="Tahoma" w:hAnsi="Tahoma" w:cs="Tahoma"/>
      <w:b/>
      <w:bCs/>
      <w:color w:val="000000"/>
      <w:sz w:val="16"/>
      <w:szCs w:val="16"/>
    </w:rPr>
  </w:style>
  <w:style w:type="paragraph" w:customStyle="1" w:styleId="xl78">
    <w:name w:val="xl78"/>
    <w:basedOn w:val="Navaden"/>
    <w:rsid w:val="008858D7"/>
    <w:pPr>
      <w:pBdr>
        <w:top w:val="single" w:sz="4" w:space="0" w:color="A0A0A0"/>
        <w:left w:val="single" w:sz="4" w:space="0" w:color="A0A0A0"/>
        <w:bottom w:val="single" w:sz="4" w:space="0" w:color="A0A0A0"/>
        <w:right w:val="single" w:sz="4" w:space="0" w:color="A0A0A0"/>
      </w:pBdr>
      <w:shd w:val="clear" w:color="F5F5FD" w:fill="F5F5FD"/>
      <w:spacing w:before="100" w:beforeAutospacing="1" w:after="100" w:afterAutospacing="1"/>
      <w:ind w:firstLine="0"/>
      <w:jc w:val="right"/>
      <w:textAlignment w:val="top"/>
    </w:pPr>
    <w:rPr>
      <w:rFonts w:ascii="Tahoma" w:hAnsi="Tahoma" w:cs="Tahoma"/>
      <w:b/>
      <w:bCs/>
      <w:color w:val="000000"/>
      <w:sz w:val="16"/>
      <w:szCs w:val="16"/>
    </w:rPr>
  </w:style>
  <w:style w:type="paragraph" w:customStyle="1" w:styleId="xl79">
    <w:name w:val="xl79"/>
    <w:basedOn w:val="Navaden"/>
    <w:rsid w:val="008858D7"/>
    <w:pPr>
      <w:pBdr>
        <w:top w:val="single" w:sz="4" w:space="0" w:color="A0A0A0"/>
        <w:left w:val="single" w:sz="4" w:space="0" w:color="A0A0A0"/>
        <w:bottom w:val="single" w:sz="4" w:space="0" w:color="A0A0A0"/>
        <w:right w:val="single" w:sz="4" w:space="0" w:color="A0A0A0"/>
      </w:pBdr>
      <w:shd w:val="clear" w:color="F5F5FD" w:fill="F5F5FD"/>
      <w:spacing w:before="100" w:beforeAutospacing="1" w:after="100" w:afterAutospacing="1"/>
      <w:ind w:firstLine="0"/>
      <w:jc w:val="right"/>
      <w:textAlignment w:val="top"/>
    </w:pPr>
    <w:rPr>
      <w:rFonts w:ascii="Tahoma" w:hAnsi="Tahoma" w:cs="Tahoma"/>
      <w:b/>
      <w:bCs/>
      <w:color w:val="000000"/>
      <w:sz w:val="16"/>
      <w:szCs w:val="16"/>
    </w:rPr>
  </w:style>
  <w:style w:type="paragraph" w:customStyle="1" w:styleId="Default">
    <w:name w:val="Default"/>
    <w:rsid w:val="008858D7"/>
    <w:pPr>
      <w:autoSpaceDE w:val="0"/>
      <w:autoSpaceDN w:val="0"/>
      <w:adjustRightInd w:val="0"/>
    </w:pPr>
    <w:rPr>
      <w:rFonts w:ascii="Calibri" w:eastAsia="Calibri" w:hAnsi="Calibri" w:cs="Calibri"/>
      <w:color w:val="000000"/>
      <w:sz w:val="24"/>
      <w:szCs w:val="24"/>
      <w:lang w:eastAsia="en-US"/>
    </w:rPr>
  </w:style>
  <w:style w:type="table" w:customStyle="1" w:styleId="TableGrid1">
    <w:name w:val="TableGrid1"/>
    <w:rsid w:val="008858D7"/>
    <w:rPr>
      <w:rFonts w:ascii="Calibri" w:hAnsi="Calibri"/>
      <w:sz w:val="22"/>
      <w:szCs w:val="22"/>
    </w:rPr>
    <w:tblPr>
      <w:tblCellMar>
        <w:top w:w="0" w:type="dxa"/>
        <w:left w:w="0" w:type="dxa"/>
        <w:bottom w:w="0" w:type="dxa"/>
        <w:right w:w="0" w:type="dxa"/>
      </w:tblCellMar>
    </w:tblPr>
  </w:style>
  <w:style w:type="character" w:customStyle="1" w:styleId="Nerazreenaomemba1">
    <w:name w:val="Nerazrešena omemba1"/>
    <w:basedOn w:val="Privzetapisavaodstavka"/>
    <w:uiPriority w:val="99"/>
    <w:semiHidden/>
    <w:unhideWhenUsed/>
    <w:rsid w:val="008858D7"/>
    <w:rPr>
      <w:color w:val="605E5C"/>
      <w:shd w:val="clear" w:color="auto" w:fill="E1DFDD"/>
    </w:rPr>
  </w:style>
  <w:style w:type="numbering" w:customStyle="1" w:styleId="Trenutniseznam1">
    <w:name w:val="Trenutni seznam1"/>
    <w:uiPriority w:val="99"/>
    <w:rsid w:val="008858D7"/>
    <w:pPr>
      <w:numPr>
        <w:numId w:val="81"/>
      </w:numPr>
    </w:pPr>
  </w:style>
  <w:style w:type="table" w:customStyle="1" w:styleId="Tabelamrea241">
    <w:name w:val="Tabela – mreža241"/>
    <w:basedOn w:val="Navadnatabela"/>
    <w:next w:val="Tabelamrea"/>
    <w:uiPriority w:val="59"/>
    <w:rsid w:val="008858D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51">
    <w:name w:val="Tabela – mreža251"/>
    <w:basedOn w:val="Navadnatabela"/>
    <w:next w:val="Tabelamrea"/>
    <w:uiPriority w:val="59"/>
    <w:rsid w:val="008858D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61">
    <w:name w:val="Tabela – mreža261"/>
    <w:basedOn w:val="Navadnatabela"/>
    <w:next w:val="Tabelamrea"/>
    <w:uiPriority w:val="59"/>
    <w:rsid w:val="008858D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7">
    <w:name w:val="Tabela – mreža27"/>
    <w:basedOn w:val="Navadnatabela"/>
    <w:next w:val="Tabelamrea"/>
    <w:uiPriority w:val="59"/>
    <w:rsid w:val="008858D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8">
    <w:name w:val="Tabela – mreža28"/>
    <w:basedOn w:val="Navadnatabela"/>
    <w:next w:val="Tabelamrea"/>
    <w:uiPriority w:val="59"/>
    <w:rsid w:val="008858D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9">
    <w:name w:val="Tabela – mreža29"/>
    <w:basedOn w:val="Navadnatabela"/>
    <w:next w:val="Tabelamrea"/>
    <w:uiPriority w:val="59"/>
    <w:rsid w:val="008858D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8858D7"/>
    <w:rPr>
      <w:rFonts w:ascii="Calibri" w:eastAsia="Times New Roman" w:hAnsi="Calibri"/>
      <w:sz w:val="22"/>
      <w:szCs w:val="22"/>
    </w:rPr>
    <w:tblPr>
      <w:tblCellMar>
        <w:top w:w="0" w:type="dxa"/>
        <w:left w:w="0" w:type="dxa"/>
        <w:bottom w:w="0" w:type="dxa"/>
        <w:right w:w="0" w:type="dxa"/>
      </w:tblCellMar>
    </w:tblPr>
  </w:style>
  <w:style w:type="character" w:styleId="Pripombasklic">
    <w:name w:val="annotation reference"/>
    <w:basedOn w:val="Privzetapisavaodstavka"/>
    <w:uiPriority w:val="99"/>
    <w:semiHidden/>
    <w:unhideWhenUsed/>
    <w:locked/>
    <w:rsid w:val="008858D7"/>
    <w:rPr>
      <w:sz w:val="16"/>
      <w:szCs w:val="16"/>
    </w:rPr>
  </w:style>
  <w:style w:type="paragraph" w:styleId="Pripombabesedilo">
    <w:name w:val="annotation text"/>
    <w:basedOn w:val="Navaden"/>
    <w:link w:val="PripombabesediloZnak"/>
    <w:uiPriority w:val="99"/>
    <w:semiHidden/>
    <w:unhideWhenUsed/>
    <w:locked/>
    <w:rsid w:val="008858D7"/>
    <w:pPr>
      <w:spacing w:after="200"/>
      <w:ind w:firstLine="0"/>
    </w:pPr>
    <w:rPr>
      <w:rFonts w:ascii="Calibri" w:eastAsia="Calibri" w:hAnsi="Calibri"/>
      <w:sz w:val="20"/>
      <w:szCs w:val="20"/>
      <w:lang w:eastAsia="en-US"/>
    </w:rPr>
  </w:style>
  <w:style w:type="character" w:customStyle="1" w:styleId="PripombabesediloZnak">
    <w:name w:val="Pripomba – besedilo Znak"/>
    <w:basedOn w:val="Privzetapisavaodstavka"/>
    <w:link w:val="Pripombabesedilo"/>
    <w:uiPriority w:val="99"/>
    <w:semiHidden/>
    <w:rsid w:val="008858D7"/>
    <w:rPr>
      <w:rFonts w:ascii="Calibri" w:eastAsia="Calibri" w:hAnsi="Calibri"/>
      <w:lang w:eastAsia="en-US"/>
    </w:rPr>
  </w:style>
  <w:style w:type="paragraph" w:styleId="Zadevapripombe">
    <w:name w:val="annotation subject"/>
    <w:basedOn w:val="Pripombabesedilo"/>
    <w:next w:val="Pripombabesedilo"/>
    <w:link w:val="ZadevapripombeZnak"/>
    <w:uiPriority w:val="99"/>
    <w:semiHidden/>
    <w:unhideWhenUsed/>
    <w:locked/>
    <w:rsid w:val="008858D7"/>
    <w:rPr>
      <w:b/>
      <w:bCs/>
    </w:rPr>
  </w:style>
  <w:style w:type="character" w:customStyle="1" w:styleId="ZadevapripombeZnak">
    <w:name w:val="Zadeva pripombe Znak"/>
    <w:basedOn w:val="PripombabesediloZnak"/>
    <w:link w:val="Zadevapripombe"/>
    <w:uiPriority w:val="99"/>
    <w:semiHidden/>
    <w:rsid w:val="008858D7"/>
    <w:rPr>
      <w:rFonts w:ascii="Calibri" w:eastAsia="Calibri" w:hAnsi="Calibri"/>
      <w:b/>
      <w:bCs/>
      <w:lang w:eastAsia="en-US"/>
    </w:rPr>
  </w:style>
  <w:style w:type="table" w:customStyle="1" w:styleId="Tabelamrea30">
    <w:name w:val="Tabela – mreža30"/>
    <w:basedOn w:val="Navadnatabela"/>
    <w:next w:val="Tabelamrea"/>
    <w:uiPriority w:val="59"/>
    <w:rsid w:val="008858D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11">
    <w:name w:val="Tabela – mreža311"/>
    <w:basedOn w:val="Navadnatabela"/>
    <w:next w:val="Tabelamrea"/>
    <w:uiPriority w:val="59"/>
    <w:rsid w:val="008858D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1">
    <w:name w:val="Tabela – mreža321"/>
    <w:basedOn w:val="Navadnatabela"/>
    <w:next w:val="Tabelamrea"/>
    <w:uiPriority w:val="59"/>
    <w:rsid w:val="008858D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3">
    <w:name w:val="Tabela – mreža33"/>
    <w:basedOn w:val="Navadnatabela"/>
    <w:next w:val="Tabelamrea"/>
    <w:uiPriority w:val="59"/>
    <w:rsid w:val="008858D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42">
    <w:name w:val="Tabela – mreža242"/>
    <w:basedOn w:val="Navadnatabela"/>
    <w:next w:val="Tabelamrea"/>
    <w:uiPriority w:val="59"/>
    <w:rsid w:val="008858D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4">
    <w:name w:val="Tabela – mreža34"/>
    <w:basedOn w:val="Navadnatabela"/>
    <w:next w:val="Tabelamrea"/>
    <w:uiPriority w:val="59"/>
    <w:rsid w:val="008858D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5">
    <w:name w:val="Tabela – mreža35"/>
    <w:basedOn w:val="Navadnatabela"/>
    <w:next w:val="Tabelamrea"/>
    <w:uiPriority w:val="59"/>
    <w:locked/>
    <w:rsid w:val="008858D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6">
    <w:name w:val="Tabela – mreža36"/>
    <w:basedOn w:val="Navadnatabela"/>
    <w:next w:val="Tabelamrea"/>
    <w:uiPriority w:val="59"/>
    <w:locked/>
    <w:rsid w:val="008858D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3">
    <w:name w:val="Brez seznama3"/>
    <w:next w:val="Brezseznama"/>
    <w:uiPriority w:val="99"/>
    <w:semiHidden/>
    <w:unhideWhenUsed/>
    <w:rsid w:val="00101B50"/>
  </w:style>
  <w:style w:type="table" w:customStyle="1" w:styleId="Tabelamrea37">
    <w:name w:val="Tabela – mreža37"/>
    <w:basedOn w:val="Navadnatabela"/>
    <w:next w:val="Tabelamrea"/>
    <w:uiPriority w:val="59"/>
    <w:locked/>
    <w:rsid w:val="00101B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3">
    <w:name w:val="Tabela – mreža113"/>
    <w:basedOn w:val="Navadnatabela"/>
    <w:uiPriority w:val="59"/>
    <w:rsid w:val="00101B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10">
    <w:name w:val="Tabela – mreža210"/>
    <w:basedOn w:val="Navadnatabela"/>
    <w:uiPriority w:val="59"/>
    <w:rsid w:val="00101B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8">
    <w:name w:val="Tabela – mreža38"/>
    <w:basedOn w:val="Navadnatabela"/>
    <w:uiPriority w:val="59"/>
    <w:rsid w:val="00101B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3">
    <w:name w:val="Tabela – mreža43"/>
    <w:basedOn w:val="Navadnatabela"/>
    <w:uiPriority w:val="59"/>
    <w:rsid w:val="00101B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3">
    <w:name w:val="Tabela – mreža53"/>
    <w:basedOn w:val="Navadnatabela"/>
    <w:uiPriority w:val="59"/>
    <w:rsid w:val="00101B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3">
    <w:name w:val="Tabela – mreža63"/>
    <w:basedOn w:val="Navadnatabela"/>
    <w:uiPriority w:val="59"/>
    <w:qFormat/>
    <w:rsid w:val="00101B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3">
    <w:name w:val="Tabela – mreža73"/>
    <w:basedOn w:val="Navadnatabela"/>
    <w:uiPriority w:val="59"/>
    <w:qFormat/>
    <w:rsid w:val="00101B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4">
    <w:name w:val="Tabela – mreža84"/>
    <w:basedOn w:val="Navadnatabela"/>
    <w:uiPriority w:val="59"/>
    <w:qFormat/>
    <w:rsid w:val="00101B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94">
    <w:name w:val="Tabela – mreža94"/>
    <w:basedOn w:val="Navadnatabela"/>
    <w:uiPriority w:val="59"/>
    <w:qFormat/>
    <w:rsid w:val="00101B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04">
    <w:name w:val="Tabela – mreža104"/>
    <w:basedOn w:val="Navadnatabela"/>
    <w:uiPriority w:val="59"/>
    <w:qFormat/>
    <w:rsid w:val="00101B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4">
    <w:name w:val="Tabela – mreža114"/>
    <w:basedOn w:val="Navadnatabela"/>
    <w:uiPriority w:val="59"/>
    <w:qFormat/>
    <w:rsid w:val="00101B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3">
    <w:name w:val="Tabela – mreža123"/>
    <w:basedOn w:val="Navadnatabela"/>
    <w:uiPriority w:val="59"/>
    <w:qFormat/>
    <w:rsid w:val="00101B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34">
    <w:name w:val="Tabela – mreža134"/>
    <w:basedOn w:val="Navadnatabela"/>
    <w:uiPriority w:val="59"/>
    <w:qFormat/>
    <w:rsid w:val="00101B50"/>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44">
    <w:name w:val="Tabela – mreža144"/>
    <w:basedOn w:val="Navadnatabela"/>
    <w:next w:val="Tabelamrea"/>
    <w:uiPriority w:val="39"/>
    <w:rsid w:val="00101B5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53">
    <w:name w:val="Tabela – mreža153"/>
    <w:basedOn w:val="Navadnatabela"/>
    <w:next w:val="Tabelamrea"/>
    <w:uiPriority w:val="59"/>
    <w:rsid w:val="00101B50"/>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63">
    <w:name w:val="Tabela – mreža163"/>
    <w:basedOn w:val="Navadnatabela"/>
    <w:next w:val="Tabelamrea"/>
    <w:uiPriority w:val="59"/>
    <w:rsid w:val="00101B50"/>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3">
    <w:name w:val="Brez seznama13"/>
    <w:next w:val="Brezseznama"/>
    <w:uiPriority w:val="99"/>
    <w:semiHidden/>
    <w:unhideWhenUsed/>
    <w:rsid w:val="00101B50"/>
  </w:style>
  <w:style w:type="table" w:customStyle="1" w:styleId="Tabelamrea214">
    <w:name w:val="Tabela – mreža214"/>
    <w:basedOn w:val="Navadnatabela"/>
    <w:next w:val="Tabelamrea"/>
    <w:uiPriority w:val="59"/>
    <w:rsid w:val="00101B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101B50"/>
    <w:rPr>
      <w:rFonts w:ascii="Calibri" w:hAnsi="Calibri"/>
      <w:sz w:val="22"/>
      <w:szCs w:val="22"/>
    </w:rPr>
    <w:tblPr>
      <w:tblCellMar>
        <w:top w:w="0" w:type="dxa"/>
        <w:left w:w="0" w:type="dxa"/>
        <w:bottom w:w="0" w:type="dxa"/>
        <w:right w:w="0" w:type="dxa"/>
      </w:tblCellMar>
    </w:tblPr>
  </w:style>
  <w:style w:type="numbering" w:customStyle="1" w:styleId="Trenutniseznam11">
    <w:name w:val="Trenutni seznam11"/>
    <w:uiPriority w:val="99"/>
    <w:rsid w:val="00101B50"/>
    <w:pPr>
      <w:numPr>
        <w:numId w:val="36"/>
      </w:numPr>
    </w:pPr>
  </w:style>
  <w:style w:type="table" w:customStyle="1" w:styleId="Tabelamrea243">
    <w:name w:val="Tabela – mreža243"/>
    <w:basedOn w:val="Navadnatabela"/>
    <w:next w:val="Tabelamrea"/>
    <w:uiPriority w:val="59"/>
    <w:rsid w:val="00101B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52">
    <w:name w:val="Tabela – mreža252"/>
    <w:basedOn w:val="Navadnatabela"/>
    <w:next w:val="Tabelamrea"/>
    <w:uiPriority w:val="59"/>
    <w:rsid w:val="00101B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62">
    <w:name w:val="Tabela – mreža262"/>
    <w:basedOn w:val="Navadnatabela"/>
    <w:next w:val="Tabelamrea"/>
    <w:uiPriority w:val="59"/>
    <w:rsid w:val="00101B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rsid w:val="00101B50"/>
    <w:rPr>
      <w:rFonts w:ascii="Calibri" w:eastAsia="Times New Roman" w:hAnsi="Calibri"/>
      <w:sz w:val="22"/>
      <w:szCs w:val="22"/>
    </w:rPr>
    <w:tblPr>
      <w:tblCellMar>
        <w:top w:w="0" w:type="dxa"/>
        <w:left w:w="0" w:type="dxa"/>
        <w:bottom w:w="0" w:type="dxa"/>
        <w:right w:w="0" w:type="dxa"/>
      </w:tblCellMar>
    </w:tblPr>
  </w:style>
  <w:style w:type="table" w:customStyle="1" w:styleId="Tabelamrea312">
    <w:name w:val="Tabela – mreža312"/>
    <w:basedOn w:val="Navadnatabela"/>
    <w:next w:val="Tabelamrea"/>
    <w:uiPriority w:val="59"/>
    <w:rsid w:val="00101B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2">
    <w:name w:val="Tabela – mreža322"/>
    <w:basedOn w:val="Navadnatabela"/>
    <w:next w:val="Tabelamrea"/>
    <w:uiPriority w:val="59"/>
    <w:rsid w:val="00101B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g11">
    <w:name w:val="Slog11"/>
    <w:rsid w:val="004B4FB6"/>
    <w:pPr>
      <w:numPr>
        <w:numId w:val="8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2496">
      <w:bodyDiv w:val="1"/>
      <w:marLeft w:val="0"/>
      <w:marRight w:val="0"/>
      <w:marTop w:val="0"/>
      <w:marBottom w:val="0"/>
      <w:divBdr>
        <w:top w:val="none" w:sz="0" w:space="0" w:color="auto"/>
        <w:left w:val="none" w:sz="0" w:space="0" w:color="auto"/>
        <w:bottom w:val="none" w:sz="0" w:space="0" w:color="auto"/>
        <w:right w:val="none" w:sz="0" w:space="0" w:color="auto"/>
      </w:divBdr>
    </w:div>
    <w:div w:id="509635986">
      <w:bodyDiv w:val="1"/>
      <w:marLeft w:val="0"/>
      <w:marRight w:val="0"/>
      <w:marTop w:val="0"/>
      <w:marBottom w:val="0"/>
      <w:divBdr>
        <w:top w:val="none" w:sz="0" w:space="0" w:color="auto"/>
        <w:left w:val="none" w:sz="0" w:space="0" w:color="auto"/>
        <w:bottom w:val="none" w:sz="0" w:space="0" w:color="auto"/>
        <w:right w:val="none" w:sz="0" w:space="0" w:color="auto"/>
      </w:divBdr>
    </w:div>
    <w:div w:id="517549481">
      <w:bodyDiv w:val="1"/>
      <w:marLeft w:val="0"/>
      <w:marRight w:val="0"/>
      <w:marTop w:val="0"/>
      <w:marBottom w:val="0"/>
      <w:divBdr>
        <w:top w:val="none" w:sz="0" w:space="0" w:color="auto"/>
        <w:left w:val="none" w:sz="0" w:space="0" w:color="auto"/>
        <w:bottom w:val="none" w:sz="0" w:space="0" w:color="auto"/>
        <w:right w:val="none" w:sz="0" w:space="0" w:color="auto"/>
      </w:divBdr>
    </w:div>
    <w:div w:id="892304473">
      <w:bodyDiv w:val="1"/>
      <w:marLeft w:val="0"/>
      <w:marRight w:val="0"/>
      <w:marTop w:val="0"/>
      <w:marBottom w:val="0"/>
      <w:divBdr>
        <w:top w:val="none" w:sz="0" w:space="0" w:color="auto"/>
        <w:left w:val="none" w:sz="0" w:space="0" w:color="auto"/>
        <w:bottom w:val="none" w:sz="0" w:space="0" w:color="auto"/>
        <w:right w:val="none" w:sz="0" w:space="0" w:color="auto"/>
      </w:divBdr>
    </w:div>
    <w:div w:id="1014458446">
      <w:bodyDiv w:val="1"/>
      <w:marLeft w:val="0"/>
      <w:marRight w:val="0"/>
      <w:marTop w:val="0"/>
      <w:marBottom w:val="0"/>
      <w:divBdr>
        <w:top w:val="none" w:sz="0" w:space="0" w:color="auto"/>
        <w:left w:val="none" w:sz="0" w:space="0" w:color="auto"/>
        <w:bottom w:val="none" w:sz="0" w:space="0" w:color="auto"/>
        <w:right w:val="none" w:sz="0" w:space="0" w:color="auto"/>
      </w:divBdr>
    </w:div>
    <w:div w:id="1295256653">
      <w:bodyDiv w:val="1"/>
      <w:marLeft w:val="0"/>
      <w:marRight w:val="0"/>
      <w:marTop w:val="0"/>
      <w:marBottom w:val="0"/>
      <w:divBdr>
        <w:top w:val="none" w:sz="0" w:space="0" w:color="auto"/>
        <w:left w:val="none" w:sz="0" w:space="0" w:color="auto"/>
        <w:bottom w:val="none" w:sz="0" w:space="0" w:color="auto"/>
        <w:right w:val="none" w:sz="0" w:space="0" w:color="auto"/>
      </w:divBdr>
    </w:div>
    <w:div w:id="1461918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EAC4F417-1965-41C2-93EE-A1390C6AF5F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2885</Words>
  <Characters>16447</Characters>
  <Application>Microsoft Office Word</Application>
  <DocSecurity>0</DocSecurity>
  <Lines>137</Lines>
  <Paragraphs>38</Paragraphs>
  <ScaleCrop>false</ScaleCrop>
  <HeadingPairs>
    <vt:vector size="2" baseType="variant">
      <vt:variant>
        <vt:lpstr>Naslov</vt:lpstr>
      </vt:variant>
      <vt:variant>
        <vt:i4>1</vt:i4>
      </vt:variant>
    </vt:vector>
  </HeadingPairs>
  <TitlesOfParts>
    <vt:vector size="1" baseType="lpstr">
      <vt:lpstr>KSENIJA BAŽON</vt:lpstr>
    </vt:vector>
  </TitlesOfParts>
  <Company/>
  <LinksUpToDate>false</LinksUpToDate>
  <CharactersWithSpaces>19294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KSENIJA BAŽON</dc:title>
  <dc:creator>Ksenija Bažon</dc:creator>
  <cp:lastModifiedBy>Martina Kriznik</cp:lastModifiedBy>
  <cp:revision>2</cp:revision>
  <cp:lastPrinted>2026-02-27T11:09:00Z</cp:lastPrinted>
  <dcterms:created xsi:type="dcterms:W3CDTF">2026-02-27T11:46:00Z</dcterms:created>
  <dcterms:modified xsi:type="dcterms:W3CDTF">2026-02-27T11:46:00Z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62F9C42B252C4C188BCC6144B8A527CC</vt:lpwstr>
  </property>
</Properties>
</file>